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349B" w14:textId="77777777" w:rsidR="000A1717" w:rsidRPr="000A1717" w:rsidRDefault="000A1717" w:rsidP="00A9219D">
      <w:pPr>
        <w:autoSpaceDE w:val="0"/>
        <w:autoSpaceDN w:val="0"/>
        <w:adjustRightInd w:val="0"/>
        <w:spacing w:after="0" w:line="240" w:lineRule="auto"/>
        <w:rPr>
          <w:rFonts w:ascii="Arial" w:hAnsi="Arial" w:cs="Arial"/>
          <w:b/>
          <w:bCs/>
          <w:sz w:val="28"/>
          <w:szCs w:val="28"/>
        </w:rPr>
      </w:pPr>
      <w:r w:rsidRPr="000A1717">
        <w:rPr>
          <w:rFonts w:ascii="Arial" w:hAnsi="Arial" w:cs="Arial"/>
          <w:b/>
          <w:bCs/>
          <w:sz w:val="28"/>
          <w:szCs w:val="28"/>
        </w:rPr>
        <w:t>Progress Report on the Environmental Sustainability Action Plan 2020-21</w:t>
      </w:r>
    </w:p>
    <w:p w14:paraId="07872A21" w14:textId="77777777" w:rsidR="000A1717" w:rsidRPr="000A1717" w:rsidRDefault="000A1717" w:rsidP="00A9219D">
      <w:pPr>
        <w:autoSpaceDE w:val="0"/>
        <w:autoSpaceDN w:val="0"/>
        <w:adjustRightInd w:val="0"/>
        <w:spacing w:after="0" w:line="240" w:lineRule="auto"/>
        <w:rPr>
          <w:rFonts w:ascii="Arial" w:hAnsi="Arial" w:cs="Arial"/>
          <w:sz w:val="24"/>
          <w:szCs w:val="24"/>
        </w:rPr>
      </w:pPr>
    </w:p>
    <w:p w14:paraId="6767E55D" w14:textId="77777777" w:rsidR="00A9219D" w:rsidRPr="000A1717" w:rsidRDefault="00A9219D" w:rsidP="00A9219D">
      <w:pPr>
        <w:autoSpaceDE w:val="0"/>
        <w:autoSpaceDN w:val="0"/>
        <w:adjustRightInd w:val="0"/>
        <w:spacing w:after="0" w:line="240" w:lineRule="auto"/>
        <w:rPr>
          <w:rFonts w:ascii="Arial" w:hAnsi="Arial" w:cs="Arial"/>
          <w:sz w:val="24"/>
          <w:szCs w:val="24"/>
        </w:rPr>
      </w:pPr>
      <w:r w:rsidRPr="000A1717">
        <w:rPr>
          <w:rFonts w:ascii="Arial" w:hAnsi="Arial" w:cs="Arial"/>
          <w:sz w:val="24"/>
          <w:szCs w:val="24"/>
        </w:rPr>
        <w:t xml:space="preserve">Detailed information about the progress that has been made on initiatives outlined in the </w:t>
      </w:r>
      <w:hyperlink r:id="rId5" w:history="1">
        <w:r w:rsidRPr="000A1717">
          <w:rPr>
            <w:rStyle w:val="Hyperlink"/>
            <w:rFonts w:ascii="Arial" w:hAnsi="Arial" w:cs="Arial"/>
            <w:sz w:val="24"/>
            <w:szCs w:val="24"/>
          </w:rPr>
          <w:t>Action Plan</w:t>
        </w:r>
      </w:hyperlink>
      <w:r w:rsidRPr="000A1717">
        <w:rPr>
          <w:rFonts w:ascii="Arial" w:hAnsi="Arial" w:cs="Arial"/>
          <w:sz w:val="24"/>
          <w:szCs w:val="24"/>
        </w:rPr>
        <w:t xml:space="preserve"> for the year 2020/21 is set out in Annex 1</w:t>
      </w:r>
      <w:r w:rsidR="00B62C63" w:rsidRPr="000A1717">
        <w:rPr>
          <w:rFonts w:ascii="Arial" w:hAnsi="Arial" w:cs="Arial"/>
          <w:sz w:val="24"/>
          <w:szCs w:val="24"/>
        </w:rPr>
        <w:t xml:space="preserve"> of the </w:t>
      </w:r>
      <w:hyperlink r:id="rId6" w:history="1">
        <w:r w:rsidR="00B62C63" w:rsidRPr="000A1717">
          <w:rPr>
            <w:rStyle w:val="Hyperlink"/>
            <w:rFonts w:ascii="Arial" w:hAnsi="Arial" w:cs="Arial"/>
            <w:sz w:val="24"/>
            <w:szCs w:val="24"/>
            <w:shd w:val="clear" w:color="auto" w:fill="FFFFFF"/>
          </w:rPr>
          <w:t>Public Reports Pack for the Executive Committee</w:t>
        </w:r>
      </w:hyperlink>
      <w:r w:rsidR="00B62C63" w:rsidRPr="000A1717">
        <w:rPr>
          <w:rFonts w:ascii="Arial" w:hAnsi="Arial" w:cs="Arial"/>
          <w:color w:val="272F35"/>
          <w:sz w:val="24"/>
          <w:szCs w:val="24"/>
          <w:shd w:val="clear" w:color="auto" w:fill="FFFFFF"/>
        </w:rPr>
        <w:t xml:space="preserve"> from page 21</w:t>
      </w:r>
      <w:r w:rsidRPr="000A1717">
        <w:rPr>
          <w:rFonts w:ascii="Arial" w:hAnsi="Arial" w:cs="Arial"/>
          <w:sz w:val="24"/>
          <w:szCs w:val="24"/>
        </w:rPr>
        <w:t xml:space="preserve">. Some </w:t>
      </w:r>
      <w:r w:rsidR="00B62C63" w:rsidRPr="000A1717">
        <w:rPr>
          <w:rFonts w:ascii="Arial" w:hAnsi="Arial" w:cs="Arial"/>
          <w:sz w:val="24"/>
          <w:szCs w:val="24"/>
        </w:rPr>
        <w:t xml:space="preserve">key elements of this progress </w:t>
      </w:r>
      <w:r w:rsidRPr="000A1717">
        <w:rPr>
          <w:rFonts w:ascii="Arial" w:hAnsi="Arial" w:cs="Arial"/>
          <w:sz w:val="24"/>
          <w:szCs w:val="24"/>
        </w:rPr>
        <w:t>are provided below, structured around the four themes within the</w:t>
      </w:r>
      <w:r w:rsidR="00B62C63" w:rsidRPr="000A1717">
        <w:rPr>
          <w:rFonts w:ascii="Arial" w:hAnsi="Arial" w:cs="Arial"/>
          <w:sz w:val="24"/>
          <w:szCs w:val="24"/>
        </w:rPr>
        <w:t xml:space="preserve"> council’s </w:t>
      </w:r>
      <w:hyperlink r:id="rId7" w:history="1">
        <w:r w:rsidR="00B62C63" w:rsidRPr="000A1717">
          <w:rPr>
            <w:rStyle w:val="Hyperlink"/>
            <w:rFonts w:ascii="Arial" w:hAnsi="Arial" w:cs="Arial"/>
            <w:sz w:val="24"/>
            <w:szCs w:val="24"/>
          </w:rPr>
          <w:t>Environmental Sustainability</w:t>
        </w:r>
        <w:r w:rsidRPr="000A1717">
          <w:rPr>
            <w:rStyle w:val="Hyperlink"/>
            <w:rFonts w:ascii="Arial" w:hAnsi="Arial" w:cs="Arial"/>
            <w:sz w:val="24"/>
            <w:szCs w:val="24"/>
          </w:rPr>
          <w:t xml:space="preserve"> Strategy</w:t>
        </w:r>
      </w:hyperlink>
      <w:r w:rsidRPr="000A1717">
        <w:rPr>
          <w:rFonts w:ascii="Arial" w:hAnsi="Arial" w:cs="Arial"/>
          <w:sz w:val="24"/>
          <w:szCs w:val="24"/>
        </w:rPr>
        <w:t>.</w:t>
      </w:r>
    </w:p>
    <w:p w14:paraId="17D71587" w14:textId="77777777" w:rsidR="00A9219D" w:rsidRPr="000A1717" w:rsidRDefault="00A9219D" w:rsidP="00A9219D">
      <w:pPr>
        <w:autoSpaceDE w:val="0"/>
        <w:autoSpaceDN w:val="0"/>
        <w:adjustRightInd w:val="0"/>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10456"/>
      </w:tblGrid>
      <w:tr w:rsidR="000A1717" w:rsidRPr="000A1717" w14:paraId="06C5F340" w14:textId="77777777" w:rsidTr="00D03B4A">
        <w:tc>
          <w:tcPr>
            <w:tcW w:w="5000" w:type="pct"/>
            <w:shd w:val="clear" w:color="auto" w:fill="auto"/>
          </w:tcPr>
          <w:p w14:paraId="31618F5F" w14:textId="77777777" w:rsidR="000A1717" w:rsidRPr="00D03B4A" w:rsidRDefault="000A1717" w:rsidP="00A9219D">
            <w:pPr>
              <w:autoSpaceDE w:val="0"/>
              <w:autoSpaceDN w:val="0"/>
              <w:adjustRightInd w:val="0"/>
              <w:rPr>
                <w:rFonts w:ascii="Arial" w:hAnsi="Arial" w:cs="Arial"/>
                <w:b/>
                <w:bCs/>
              </w:rPr>
            </w:pPr>
            <w:r w:rsidRPr="00D03B4A">
              <w:rPr>
                <w:rFonts w:ascii="Arial" w:hAnsi="Arial" w:cs="Arial"/>
                <w:b/>
                <w:bCs/>
              </w:rPr>
              <w:t>Effective implementation</w:t>
            </w:r>
          </w:p>
        </w:tc>
      </w:tr>
      <w:tr w:rsidR="000A1717" w:rsidRPr="000A1717" w14:paraId="5ACAB75F" w14:textId="77777777" w:rsidTr="00D03B4A">
        <w:tc>
          <w:tcPr>
            <w:tcW w:w="5000" w:type="pct"/>
            <w:shd w:val="clear" w:color="auto" w:fill="auto"/>
          </w:tcPr>
          <w:p w14:paraId="73119984" w14:textId="77777777" w:rsidR="000A1717" w:rsidRPr="00D03B4A" w:rsidRDefault="000A1717" w:rsidP="000A1717">
            <w:pPr>
              <w:autoSpaceDE w:val="0"/>
              <w:autoSpaceDN w:val="0"/>
              <w:adjustRightInd w:val="0"/>
              <w:rPr>
                <w:rFonts w:ascii="Arial" w:hAnsi="Arial" w:cs="Arial"/>
              </w:rPr>
            </w:pPr>
            <w:r w:rsidRPr="00D03B4A">
              <w:rPr>
                <w:rFonts w:ascii="Arial" w:hAnsi="Arial" w:cs="Arial"/>
              </w:rPr>
              <w:t>This section of the Strategy covers ‘cross cutting’ issues such as resourcing, communications, planning and partnership working. Progress in 2020-21 has included:</w:t>
            </w:r>
          </w:p>
          <w:p w14:paraId="053B50CC" w14:textId="77777777" w:rsidR="000A1717" w:rsidRPr="00D03B4A" w:rsidRDefault="000A1717" w:rsidP="000A1717">
            <w:pPr>
              <w:pStyle w:val="ListParagraph"/>
              <w:numPr>
                <w:ilvl w:val="0"/>
                <w:numId w:val="1"/>
              </w:numPr>
              <w:autoSpaceDE w:val="0"/>
              <w:autoSpaceDN w:val="0"/>
              <w:adjustRightInd w:val="0"/>
              <w:rPr>
                <w:rFonts w:ascii="Arial" w:hAnsi="Arial" w:cs="Arial"/>
              </w:rPr>
            </w:pPr>
            <w:r w:rsidRPr="00D03B4A">
              <w:rPr>
                <w:rFonts w:ascii="Arial" w:hAnsi="Arial" w:cs="Arial"/>
              </w:rPr>
              <w:t>Establishing a new sustainability team at the Council</w:t>
            </w:r>
          </w:p>
          <w:p w14:paraId="4F974EB1" w14:textId="77777777" w:rsidR="000A1717" w:rsidRPr="00D03B4A" w:rsidRDefault="000A1717" w:rsidP="000A1717">
            <w:pPr>
              <w:pStyle w:val="ListParagraph"/>
              <w:numPr>
                <w:ilvl w:val="0"/>
                <w:numId w:val="1"/>
              </w:numPr>
              <w:autoSpaceDE w:val="0"/>
              <w:autoSpaceDN w:val="0"/>
              <w:adjustRightInd w:val="0"/>
              <w:rPr>
                <w:rFonts w:ascii="Arial" w:hAnsi="Arial" w:cs="Arial"/>
              </w:rPr>
            </w:pPr>
            <w:r w:rsidRPr="00D03B4A">
              <w:rPr>
                <w:rFonts w:ascii="Arial" w:hAnsi="Arial" w:cs="Arial"/>
              </w:rPr>
              <w:t>A wide range of communication-related activity, including:</w:t>
            </w:r>
          </w:p>
          <w:p w14:paraId="7AB2B90F" w14:textId="77777777" w:rsidR="000A1717" w:rsidRPr="00D03B4A" w:rsidRDefault="000A1717" w:rsidP="000A1717">
            <w:pPr>
              <w:pStyle w:val="ListParagraph"/>
              <w:numPr>
                <w:ilvl w:val="1"/>
                <w:numId w:val="1"/>
              </w:numPr>
              <w:autoSpaceDE w:val="0"/>
              <w:autoSpaceDN w:val="0"/>
              <w:adjustRightInd w:val="0"/>
              <w:rPr>
                <w:rFonts w:ascii="Arial" w:hAnsi="Arial" w:cs="Arial"/>
              </w:rPr>
            </w:pPr>
            <w:r w:rsidRPr="00D03B4A">
              <w:rPr>
                <w:rFonts w:ascii="Arial" w:hAnsi="Arial" w:cs="Arial"/>
              </w:rPr>
              <w:t>comprehensively updated webpages</w:t>
            </w:r>
          </w:p>
          <w:p w14:paraId="35726FB5" w14:textId="77777777" w:rsidR="000A1717" w:rsidRPr="00D03B4A" w:rsidRDefault="000A1717" w:rsidP="000A1717">
            <w:pPr>
              <w:pStyle w:val="ListParagraph"/>
              <w:numPr>
                <w:ilvl w:val="1"/>
                <w:numId w:val="1"/>
              </w:numPr>
              <w:autoSpaceDE w:val="0"/>
              <w:autoSpaceDN w:val="0"/>
              <w:adjustRightInd w:val="0"/>
              <w:rPr>
                <w:rFonts w:ascii="Arial" w:hAnsi="Arial" w:cs="Arial"/>
              </w:rPr>
            </w:pPr>
            <w:r w:rsidRPr="00D03B4A">
              <w:rPr>
                <w:rFonts w:ascii="Arial" w:hAnsi="Arial" w:cs="Arial"/>
              </w:rPr>
              <w:t>Borough News newsletter articles and social media posts about what we are doing as a Council and how residents and businesses can get involved</w:t>
            </w:r>
          </w:p>
          <w:p w14:paraId="023444F4" w14:textId="77777777" w:rsidR="000A1717" w:rsidRPr="00D03B4A" w:rsidRDefault="000A1717" w:rsidP="000A1717">
            <w:pPr>
              <w:pStyle w:val="ListParagraph"/>
              <w:numPr>
                <w:ilvl w:val="0"/>
                <w:numId w:val="1"/>
              </w:numPr>
              <w:autoSpaceDE w:val="0"/>
              <w:autoSpaceDN w:val="0"/>
              <w:adjustRightInd w:val="0"/>
              <w:rPr>
                <w:rFonts w:ascii="Arial" w:hAnsi="Arial" w:cs="Arial"/>
              </w:rPr>
            </w:pPr>
            <w:r w:rsidRPr="00D03B4A">
              <w:rPr>
                <w:rFonts w:ascii="Arial" w:hAnsi="Arial" w:cs="Arial"/>
              </w:rPr>
              <w:t>New planning guidance on sustainable construction and climate change</w:t>
            </w:r>
          </w:p>
          <w:p w14:paraId="2A460215" w14:textId="77777777" w:rsidR="000A1717" w:rsidRPr="00D03B4A" w:rsidRDefault="000A1717" w:rsidP="00A9219D">
            <w:pPr>
              <w:pStyle w:val="ListParagraph"/>
              <w:numPr>
                <w:ilvl w:val="0"/>
                <w:numId w:val="1"/>
              </w:numPr>
              <w:autoSpaceDE w:val="0"/>
              <w:autoSpaceDN w:val="0"/>
              <w:adjustRightInd w:val="0"/>
              <w:rPr>
                <w:rFonts w:ascii="Arial" w:hAnsi="Arial" w:cs="Arial"/>
              </w:rPr>
            </w:pPr>
            <w:r w:rsidRPr="00D03B4A">
              <w:rPr>
                <w:rFonts w:ascii="Arial" w:hAnsi="Arial" w:cs="Arial"/>
              </w:rPr>
              <w:t>A new Sustainable Business Network and engagement with a wide range of partner organisations including Surrey County Council, the Town and Parish Council, local businesses and community groups</w:t>
            </w:r>
          </w:p>
        </w:tc>
      </w:tr>
      <w:tr w:rsidR="000A1717" w:rsidRPr="000A1717" w14:paraId="7634A773" w14:textId="77777777" w:rsidTr="00D03B4A">
        <w:tc>
          <w:tcPr>
            <w:tcW w:w="5000" w:type="pct"/>
            <w:shd w:val="clear" w:color="auto" w:fill="auto"/>
          </w:tcPr>
          <w:p w14:paraId="2DE99CE4" w14:textId="77777777" w:rsidR="000A1717" w:rsidRPr="00D03B4A" w:rsidRDefault="000A1717" w:rsidP="00A9219D">
            <w:pPr>
              <w:autoSpaceDE w:val="0"/>
              <w:autoSpaceDN w:val="0"/>
              <w:adjustRightInd w:val="0"/>
              <w:rPr>
                <w:rFonts w:ascii="Arial" w:hAnsi="Arial" w:cs="Arial"/>
                <w:b/>
                <w:bCs/>
              </w:rPr>
            </w:pPr>
            <w:r w:rsidRPr="00D03B4A">
              <w:rPr>
                <w:rFonts w:ascii="Arial" w:hAnsi="Arial" w:cs="Arial"/>
                <w:b/>
                <w:bCs/>
              </w:rPr>
              <w:t>Energy &amp; Carbon</w:t>
            </w:r>
          </w:p>
        </w:tc>
      </w:tr>
      <w:tr w:rsidR="000A1717" w:rsidRPr="000A1717" w14:paraId="1DB807CD" w14:textId="77777777" w:rsidTr="00D03B4A">
        <w:tc>
          <w:tcPr>
            <w:tcW w:w="5000" w:type="pct"/>
            <w:shd w:val="clear" w:color="auto" w:fill="auto"/>
          </w:tcPr>
          <w:p w14:paraId="5D08D1B3" w14:textId="77777777" w:rsidR="000A1717" w:rsidRPr="00D03B4A" w:rsidRDefault="000A1717" w:rsidP="000A1717">
            <w:pPr>
              <w:autoSpaceDE w:val="0"/>
              <w:autoSpaceDN w:val="0"/>
              <w:adjustRightInd w:val="0"/>
              <w:rPr>
                <w:rFonts w:ascii="Arial" w:hAnsi="Arial" w:cs="Arial"/>
              </w:rPr>
            </w:pPr>
            <w:r w:rsidRPr="00D03B4A">
              <w:rPr>
                <w:rFonts w:ascii="Arial" w:hAnsi="Arial" w:cs="Arial"/>
              </w:rPr>
              <w:t xml:space="preserve">This section covers energy efficiency and renewable energy, and low carbon transport. </w:t>
            </w:r>
          </w:p>
          <w:p w14:paraId="3661A1A9" w14:textId="77777777" w:rsidR="000A1717" w:rsidRPr="00D03B4A" w:rsidRDefault="000A1717" w:rsidP="000A1717">
            <w:pPr>
              <w:autoSpaceDE w:val="0"/>
              <w:autoSpaceDN w:val="0"/>
              <w:adjustRightInd w:val="0"/>
              <w:rPr>
                <w:rFonts w:ascii="Arial" w:hAnsi="Arial" w:cs="Arial"/>
              </w:rPr>
            </w:pPr>
            <w:r w:rsidRPr="00D03B4A">
              <w:rPr>
                <w:rFonts w:ascii="Arial" w:hAnsi="Arial" w:cs="Arial"/>
              </w:rPr>
              <w:t>Progress in 2020-21 has included:</w:t>
            </w:r>
          </w:p>
          <w:p w14:paraId="5A839DDE" w14:textId="77777777" w:rsidR="000A1717" w:rsidRPr="00D03B4A" w:rsidRDefault="000A1717" w:rsidP="000A1717">
            <w:pPr>
              <w:pStyle w:val="ListParagraph"/>
              <w:numPr>
                <w:ilvl w:val="0"/>
                <w:numId w:val="3"/>
              </w:numPr>
              <w:autoSpaceDE w:val="0"/>
              <w:autoSpaceDN w:val="0"/>
              <w:adjustRightInd w:val="0"/>
              <w:rPr>
                <w:rFonts w:ascii="Arial" w:hAnsi="Arial" w:cs="Arial"/>
              </w:rPr>
            </w:pPr>
            <w:r w:rsidRPr="00D03B4A">
              <w:rPr>
                <w:rFonts w:ascii="Arial" w:hAnsi="Arial" w:cs="Arial"/>
              </w:rPr>
              <w:t>The energy the Council purchases is now carbon neutral, through a combination of renewable energy tariffs and offsetting</w:t>
            </w:r>
          </w:p>
          <w:p w14:paraId="064C46D0" w14:textId="77777777" w:rsidR="000A1717" w:rsidRPr="00D03B4A" w:rsidRDefault="000A1717" w:rsidP="000A1717">
            <w:pPr>
              <w:pStyle w:val="ListParagraph"/>
              <w:numPr>
                <w:ilvl w:val="0"/>
                <w:numId w:val="3"/>
              </w:numPr>
              <w:autoSpaceDE w:val="0"/>
              <w:autoSpaceDN w:val="0"/>
              <w:adjustRightInd w:val="0"/>
              <w:rPr>
                <w:rFonts w:ascii="Arial" w:hAnsi="Arial" w:cs="Arial"/>
              </w:rPr>
            </w:pPr>
            <w:r w:rsidRPr="00D03B4A">
              <w:rPr>
                <w:rFonts w:ascii="Arial" w:hAnsi="Arial" w:cs="Arial"/>
              </w:rPr>
              <w:t>10% of the Council’s vehicle fleet are now electric or hybrid vehicles</w:t>
            </w:r>
          </w:p>
          <w:p w14:paraId="37454206" w14:textId="77777777" w:rsidR="000A1717" w:rsidRPr="00D03B4A" w:rsidRDefault="000A1717" w:rsidP="000A1717">
            <w:pPr>
              <w:pStyle w:val="ListParagraph"/>
              <w:numPr>
                <w:ilvl w:val="0"/>
                <w:numId w:val="3"/>
              </w:numPr>
              <w:autoSpaceDE w:val="0"/>
              <w:autoSpaceDN w:val="0"/>
              <w:adjustRightInd w:val="0"/>
              <w:rPr>
                <w:rFonts w:ascii="Arial" w:hAnsi="Arial" w:cs="Arial"/>
              </w:rPr>
            </w:pPr>
            <w:r w:rsidRPr="00D03B4A">
              <w:rPr>
                <w:rFonts w:ascii="Arial" w:hAnsi="Arial" w:cs="Arial"/>
              </w:rPr>
              <w:t>New electric vehicle charging points installed in Horley with plans to install more charging points in Banstead</w:t>
            </w:r>
          </w:p>
          <w:p w14:paraId="7702BD50" w14:textId="77777777" w:rsidR="000A1717" w:rsidRPr="00D03B4A" w:rsidRDefault="000A1717" w:rsidP="000A1717">
            <w:pPr>
              <w:pStyle w:val="ListParagraph"/>
              <w:numPr>
                <w:ilvl w:val="0"/>
                <w:numId w:val="3"/>
              </w:numPr>
              <w:autoSpaceDE w:val="0"/>
              <w:autoSpaceDN w:val="0"/>
              <w:adjustRightInd w:val="0"/>
              <w:rPr>
                <w:rFonts w:ascii="Arial" w:hAnsi="Arial" w:cs="Arial"/>
              </w:rPr>
            </w:pPr>
            <w:r w:rsidRPr="00D03B4A">
              <w:rPr>
                <w:rFonts w:ascii="Arial" w:hAnsi="Arial" w:cs="Arial"/>
              </w:rPr>
              <w:t>Successful joint (Surrey-wide) bids for funding from the Government’s Green Homes Grant Local Authority Delivery fund which has benefitted 81 of the most energy inefficient homes in the borough at time of writing</w:t>
            </w:r>
          </w:p>
          <w:p w14:paraId="3F259DCC" w14:textId="77777777" w:rsidR="000A1717" w:rsidRPr="00D03B4A" w:rsidRDefault="000A1717" w:rsidP="000A1717">
            <w:pPr>
              <w:pStyle w:val="ListParagraph"/>
              <w:numPr>
                <w:ilvl w:val="0"/>
                <w:numId w:val="3"/>
              </w:numPr>
              <w:autoSpaceDE w:val="0"/>
              <w:autoSpaceDN w:val="0"/>
              <w:adjustRightInd w:val="0"/>
              <w:rPr>
                <w:rFonts w:ascii="Arial" w:hAnsi="Arial" w:cs="Arial"/>
              </w:rPr>
            </w:pPr>
            <w:r w:rsidRPr="00D03B4A">
              <w:rPr>
                <w:rFonts w:ascii="Arial" w:hAnsi="Arial" w:cs="Arial"/>
              </w:rPr>
              <w:t>Successful promotion of the Solar Together scheme, with over 800 residents expressing an interest and 273 panels installed at time of writing</w:t>
            </w:r>
          </w:p>
          <w:p w14:paraId="21237F24" w14:textId="77777777" w:rsidR="000A1717" w:rsidRPr="00D03B4A" w:rsidRDefault="000A1717" w:rsidP="000A1717">
            <w:pPr>
              <w:pStyle w:val="ListParagraph"/>
              <w:numPr>
                <w:ilvl w:val="0"/>
                <w:numId w:val="3"/>
              </w:numPr>
              <w:autoSpaceDE w:val="0"/>
              <w:autoSpaceDN w:val="0"/>
              <w:adjustRightInd w:val="0"/>
              <w:rPr>
                <w:rFonts w:ascii="Arial" w:hAnsi="Arial" w:cs="Arial"/>
              </w:rPr>
            </w:pPr>
            <w:r w:rsidRPr="00D03B4A">
              <w:rPr>
                <w:rFonts w:ascii="Arial" w:hAnsi="Arial" w:cs="Arial"/>
              </w:rPr>
              <w:t>Support for Raven Housing Trust to progress its net-zero plans</w:t>
            </w:r>
          </w:p>
          <w:p w14:paraId="69D14E5C" w14:textId="77777777" w:rsidR="000A1717" w:rsidRPr="00D03B4A" w:rsidRDefault="000A1717" w:rsidP="00A9219D">
            <w:pPr>
              <w:pStyle w:val="ListParagraph"/>
              <w:numPr>
                <w:ilvl w:val="0"/>
                <w:numId w:val="3"/>
              </w:numPr>
              <w:autoSpaceDE w:val="0"/>
              <w:autoSpaceDN w:val="0"/>
              <w:adjustRightInd w:val="0"/>
              <w:rPr>
                <w:rFonts w:ascii="Arial" w:hAnsi="Arial" w:cs="Arial"/>
              </w:rPr>
            </w:pPr>
            <w:r w:rsidRPr="00D03B4A">
              <w:rPr>
                <w:rFonts w:ascii="Arial" w:hAnsi="Arial" w:cs="Arial"/>
              </w:rPr>
              <w:t>Submission of a bid to the Government’s Social Housing Decarbonisation Fund to upgrade 66 Accent Housing properties and 28 Raven Housing Trust properties</w:t>
            </w:r>
          </w:p>
        </w:tc>
      </w:tr>
      <w:tr w:rsidR="000A1717" w:rsidRPr="000A1717" w14:paraId="57A6F844" w14:textId="77777777" w:rsidTr="00D03B4A">
        <w:tc>
          <w:tcPr>
            <w:tcW w:w="5000" w:type="pct"/>
            <w:shd w:val="clear" w:color="auto" w:fill="auto"/>
          </w:tcPr>
          <w:p w14:paraId="380FF7EC" w14:textId="77777777" w:rsidR="000A1717" w:rsidRPr="00D03B4A" w:rsidRDefault="000A1717" w:rsidP="00A9219D">
            <w:pPr>
              <w:autoSpaceDE w:val="0"/>
              <w:autoSpaceDN w:val="0"/>
              <w:adjustRightInd w:val="0"/>
              <w:rPr>
                <w:rFonts w:ascii="Arial" w:hAnsi="Arial" w:cs="Arial"/>
                <w:b/>
                <w:bCs/>
              </w:rPr>
            </w:pPr>
            <w:r w:rsidRPr="00D03B4A">
              <w:rPr>
                <w:rFonts w:ascii="Arial" w:hAnsi="Arial" w:cs="Arial"/>
                <w:b/>
                <w:bCs/>
              </w:rPr>
              <w:t>Low impact consumption</w:t>
            </w:r>
          </w:p>
        </w:tc>
      </w:tr>
      <w:tr w:rsidR="000A1717" w:rsidRPr="000A1717" w14:paraId="1678008E" w14:textId="77777777" w:rsidTr="00D03B4A">
        <w:tc>
          <w:tcPr>
            <w:tcW w:w="5000" w:type="pct"/>
            <w:shd w:val="clear" w:color="auto" w:fill="auto"/>
          </w:tcPr>
          <w:p w14:paraId="3B8F393F" w14:textId="77777777" w:rsidR="000A1717" w:rsidRPr="00D03B4A" w:rsidRDefault="000A1717" w:rsidP="000A1717">
            <w:pPr>
              <w:autoSpaceDE w:val="0"/>
              <w:autoSpaceDN w:val="0"/>
              <w:adjustRightInd w:val="0"/>
              <w:rPr>
                <w:rFonts w:ascii="Arial" w:hAnsi="Arial" w:cs="Arial"/>
              </w:rPr>
            </w:pPr>
            <w:r w:rsidRPr="00D03B4A">
              <w:rPr>
                <w:rFonts w:ascii="Arial" w:hAnsi="Arial" w:cs="Arial"/>
              </w:rPr>
              <w:t>This section covers waste reduction, water efficiency and responsible sourcing. Progress in 2020-21 has included:</w:t>
            </w:r>
          </w:p>
          <w:p w14:paraId="0093F8FD" w14:textId="77777777" w:rsidR="000A1717" w:rsidRPr="00D03B4A" w:rsidRDefault="000A1717" w:rsidP="000A1717">
            <w:pPr>
              <w:pStyle w:val="ListParagraph"/>
              <w:numPr>
                <w:ilvl w:val="0"/>
                <w:numId w:val="4"/>
              </w:numPr>
              <w:autoSpaceDE w:val="0"/>
              <w:autoSpaceDN w:val="0"/>
              <w:adjustRightInd w:val="0"/>
              <w:rPr>
                <w:rFonts w:ascii="Arial" w:hAnsi="Arial" w:cs="Arial"/>
              </w:rPr>
            </w:pPr>
            <w:r w:rsidRPr="00D03B4A">
              <w:rPr>
                <w:rFonts w:ascii="Arial" w:hAnsi="Arial" w:cs="Arial"/>
              </w:rPr>
              <w:t>Resuming our flats recycling programme after it was paused due to Covid</w:t>
            </w:r>
          </w:p>
          <w:p w14:paraId="47C39FE2" w14:textId="77777777" w:rsidR="000A1717" w:rsidRPr="00D03B4A" w:rsidRDefault="000A1717" w:rsidP="000A1717">
            <w:pPr>
              <w:pStyle w:val="ListParagraph"/>
              <w:numPr>
                <w:ilvl w:val="0"/>
                <w:numId w:val="4"/>
              </w:numPr>
              <w:autoSpaceDE w:val="0"/>
              <w:autoSpaceDN w:val="0"/>
              <w:adjustRightInd w:val="0"/>
              <w:rPr>
                <w:rFonts w:ascii="Arial" w:hAnsi="Arial" w:cs="Arial"/>
              </w:rPr>
            </w:pPr>
            <w:r w:rsidRPr="00D03B4A">
              <w:rPr>
                <w:rFonts w:ascii="Arial" w:hAnsi="Arial" w:cs="Arial"/>
              </w:rPr>
              <w:t>Collecting greater volumes of household waste &amp; recycling, and running campaigns in relation to littering and fly tipping</w:t>
            </w:r>
          </w:p>
          <w:p w14:paraId="36D96DC1" w14:textId="77777777" w:rsidR="000A1717" w:rsidRPr="00D03B4A" w:rsidRDefault="000A1717" w:rsidP="000A1717">
            <w:pPr>
              <w:pStyle w:val="ListParagraph"/>
              <w:numPr>
                <w:ilvl w:val="0"/>
                <w:numId w:val="4"/>
              </w:numPr>
              <w:autoSpaceDE w:val="0"/>
              <w:autoSpaceDN w:val="0"/>
              <w:adjustRightInd w:val="0"/>
              <w:rPr>
                <w:rFonts w:ascii="Arial" w:hAnsi="Arial" w:cs="Arial"/>
              </w:rPr>
            </w:pPr>
            <w:r w:rsidRPr="00D03B4A">
              <w:rPr>
                <w:rFonts w:ascii="Arial" w:hAnsi="Arial" w:cs="Arial"/>
              </w:rPr>
              <w:t>Switching our procured stationery so it is more environmentally friendly</w:t>
            </w:r>
          </w:p>
          <w:p w14:paraId="4E546373" w14:textId="77777777" w:rsidR="000A1717" w:rsidRPr="00D03B4A" w:rsidRDefault="000A1717" w:rsidP="00A9219D">
            <w:pPr>
              <w:pStyle w:val="ListParagraph"/>
              <w:numPr>
                <w:ilvl w:val="0"/>
                <w:numId w:val="4"/>
              </w:numPr>
              <w:autoSpaceDE w:val="0"/>
              <w:autoSpaceDN w:val="0"/>
              <w:adjustRightInd w:val="0"/>
              <w:rPr>
                <w:rFonts w:ascii="Arial" w:hAnsi="Arial" w:cs="Arial"/>
              </w:rPr>
            </w:pPr>
            <w:r w:rsidRPr="00D03B4A">
              <w:rPr>
                <w:rFonts w:ascii="Arial" w:hAnsi="Arial" w:cs="Arial"/>
              </w:rPr>
              <w:t>Providing advice on low impact consumption for residents and businesses via our website</w:t>
            </w:r>
          </w:p>
        </w:tc>
      </w:tr>
      <w:tr w:rsidR="000A1717" w:rsidRPr="000A1717" w14:paraId="41008288" w14:textId="77777777" w:rsidTr="00D03B4A">
        <w:tc>
          <w:tcPr>
            <w:tcW w:w="5000" w:type="pct"/>
            <w:shd w:val="clear" w:color="auto" w:fill="auto"/>
          </w:tcPr>
          <w:p w14:paraId="14BA0FE5" w14:textId="77777777" w:rsidR="000A1717" w:rsidRPr="00D03B4A" w:rsidRDefault="000A1717" w:rsidP="000A1717">
            <w:pPr>
              <w:autoSpaceDE w:val="0"/>
              <w:autoSpaceDN w:val="0"/>
              <w:adjustRightInd w:val="0"/>
              <w:rPr>
                <w:rFonts w:ascii="Arial" w:hAnsi="Arial" w:cs="Arial"/>
                <w:b/>
                <w:bCs/>
              </w:rPr>
            </w:pPr>
            <w:r w:rsidRPr="00D03B4A">
              <w:rPr>
                <w:rFonts w:ascii="Arial" w:hAnsi="Arial" w:cs="Arial"/>
                <w:b/>
                <w:bCs/>
              </w:rPr>
              <w:t>Natural environment</w:t>
            </w:r>
          </w:p>
        </w:tc>
      </w:tr>
      <w:tr w:rsidR="000A1717" w:rsidRPr="000A1717" w14:paraId="25D237C0" w14:textId="77777777" w:rsidTr="00D03B4A">
        <w:tc>
          <w:tcPr>
            <w:tcW w:w="5000" w:type="pct"/>
            <w:shd w:val="clear" w:color="auto" w:fill="auto"/>
          </w:tcPr>
          <w:p w14:paraId="4B9C7A0A" w14:textId="77777777" w:rsidR="000A1717" w:rsidRPr="00D03B4A" w:rsidRDefault="000A1717" w:rsidP="000A1717">
            <w:pPr>
              <w:autoSpaceDE w:val="0"/>
              <w:autoSpaceDN w:val="0"/>
              <w:adjustRightInd w:val="0"/>
              <w:rPr>
                <w:rFonts w:ascii="Arial" w:hAnsi="Arial" w:cs="Arial"/>
              </w:rPr>
            </w:pPr>
            <w:r w:rsidRPr="00D03B4A">
              <w:rPr>
                <w:rFonts w:ascii="Arial" w:hAnsi="Arial" w:cs="Arial"/>
              </w:rPr>
              <w:t>This section covers tree planting, supporting biodiversity and reducing pollution. Progress in 2020-21 has included:</w:t>
            </w:r>
          </w:p>
          <w:p w14:paraId="4D02BB48" w14:textId="77777777" w:rsidR="000A1717" w:rsidRPr="00D03B4A" w:rsidRDefault="000A1717" w:rsidP="000A1717">
            <w:pPr>
              <w:pStyle w:val="ListParagraph"/>
              <w:numPr>
                <w:ilvl w:val="0"/>
                <w:numId w:val="5"/>
              </w:numPr>
              <w:autoSpaceDE w:val="0"/>
              <w:autoSpaceDN w:val="0"/>
              <w:adjustRightInd w:val="0"/>
              <w:rPr>
                <w:rFonts w:ascii="Arial" w:hAnsi="Arial" w:cs="Arial"/>
              </w:rPr>
            </w:pPr>
            <w:r w:rsidRPr="00D03B4A">
              <w:rPr>
                <w:rFonts w:ascii="Arial" w:hAnsi="Arial" w:cs="Arial"/>
              </w:rPr>
              <w:t>Planting more trees on our own land, improving areas of soft landscaping and planting native and pollinator species</w:t>
            </w:r>
          </w:p>
          <w:p w14:paraId="7CD79756" w14:textId="77777777" w:rsidR="000A1717" w:rsidRPr="00D03B4A" w:rsidRDefault="000A1717" w:rsidP="000A1717">
            <w:pPr>
              <w:pStyle w:val="ListParagraph"/>
              <w:numPr>
                <w:ilvl w:val="0"/>
                <w:numId w:val="5"/>
              </w:numPr>
              <w:autoSpaceDE w:val="0"/>
              <w:autoSpaceDN w:val="0"/>
              <w:adjustRightInd w:val="0"/>
              <w:rPr>
                <w:rFonts w:ascii="Arial" w:hAnsi="Arial" w:cs="Arial"/>
              </w:rPr>
            </w:pPr>
            <w:r w:rsidRPr="00D03B4A">
              <w:rPr>
                <w:rFonts w:ascii="Arial" w:hAnsi="Arial" w:cs="Arial"/>
              </w:rPr>
              <w:t>Successful joint (Surrey-wide) bid for funding from Defra’s Treescapes Fund to delivery 61 new trees in the borough</w:t>
            </w:r>
          </w:p>
          <w:p w14:paraId="75D5CACE" w14:textId="77777777" w:rsidR="000A1717" w:rsidRPr="00D03B4A" w:rsidRDefault="000A1717" w:rsidP="000A1717">
            <w:pPr>
              <w:pStyle w:val="Default"/>
              <w:numPr>
                <w:ilvl w:val="0"/>
                <w:numId w:val="5"/>
              </w:numPr>
              <w:rPr>
                <w:color w:val="auto"/>
                <w:sz w:val="22"/>
                <w:szCs w:val="22"/>
              </w:rPr>
            </w:pPr>
            <w:r w:rsidRPr="00D03B4A">
              <w:rPr>
                <w:color w:val="auto"/>
                <w:sz w:val="22"/>
                <w:szCs w:val="22"/>
              </w:rPr>
              <w:t xml:space="preserve">Publishing a community tree planting guide and running workshop sessions to support residents and community groups to plant in their local areas </w:t>
            </w:r>
          </w:p>
        </w:tc>
      </w:tr>
    </w:tbl>
    <w:p w14:paraId="0CB17E6B" w14:textId="77777777" w:rsidR="00A9219D" w:rsidRPr="000A1717" w:rsidRDefault="00A9219D" w:rsidP="00A9219D">
      <w:pPr>
        <w:pStyle w:val="Default"/>
        <w:rPr>
          <w:color w:val="auto"/>
        </w:rPr>
      </w:pPr>
    </w:p>
    <w:p w14:paraId="104B9528" w14:textId="77777777" w:rsidR="00121B98" w:rsidRPr="000A1717" w:rsidRDefault="00A9219D" w:rsidP="000A1717">
      <w:pPr>
        <w:pStyle w:val="Default"/>
      </w:pPr>
      <w:r w:rsidRPr="000A1717">
        <w:t xml:space="preserve">These are tangible examples of some of the progress that has been made. Alongside this work, the Sustainability Team has supported managers and officers across the Council to understand sustainability and climate change and identify opportunities to make a difference, and to establish processes to assist with reporting. This is work that will continue to ensure that sustainable ways of working become embedded within the Council. </w:t>
      </w:r>
    </w:p>
    <w:sectPr w:rsidR="00121B98" w:rsidRPr="000A1717" w:rsidSect="000A17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22AB2"/>
    <w:multiLevelType w:val="hybridMultilevel"/>
    <w:tmpl w:val="7256E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6E361D"/>
    <w:multiLevelType w:val="hybridMultilevel"/>
    <w:tmpl w:val="BBCC3834"/>
    <w:lvl w:ilvl="0" w:tplc="08090001">
      <w:start w:val="1"/>
      <w:numFmt w:val="bullet"/>
      <w:lvlText w:val=""/>
      <w:lvlJc w:val="left"/>
      <w:pPr>
        <w:ind w:left="360" w:hanging="360"/>
      </w:pPr>
      <w:rPr>
        <w:rFonts w:ascii="Symbol" w:hAnsi="Symbol" w:hint="default"/>
      </w:rPr>
    </w:lvl>
    <w:lvl w:ilvl="1" w:tplc="2A208E70">
      <w:numFmt w:val="bullet"/>
      <w:lvlText w:val="-"/>
      <w:lvlJc w:val="left"/>
      <w:pPr>
        <w:ind w:left="1080" w:hanging="36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402ACA"/>
    <w:multiLevelType w:val="hybridMultilevel"/>
    <w:tmpl w:val="7304EB0E"/>
    <w:lvl w:ilvl="0" w:tplc="2A208E70">
      <w:numFmt w:val="bullet"/>
      <w:lvlText w:val="-"/>
      <w:lvlJc w:val="left"/>
      <w:pPr>
        <w:ind w:left="360" w:hanging="360"/>
      </w:pPr>
      <w:rPr>
        <w:rFonts w:ascii="Arial" w:eastAsiaTheme="minorHAnsi"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AA6E39"/>
    <w:multiLevelType w:val="hybridMultilevel"/>
    <w:tmpl w:val="8F24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8A3CFD"/>
    <w:multiLevelType w:val="hybridMultilevel"/>
    <w:tmpl w:val="0C6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9D"/>
    <w:rsid w:val="000A1717"/>
    <w:rsid w:val="00121B98"/>
    <w:rsid w:val="00A0477E"/>
    <w:rsid w:val="00A9219D"/>
    <w:rsid w:val="00B62C63"/>
    <w:rsid w:val="00D03B4A"/>
    <w:rsid w:val="00E4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6C4E"/>
  <w15:chartTrackingRefBased/>
  <w15:docId w15:val="{2BF07959-6B27-44F1-9D71-99CB4935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219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62C63"/>
    <w:rPr>
      <w:color w:val="0000FF"/>
      <w:u w:val="single"/>
    </w:rPr>
  </w:style>
  <w:style w:type="character" w:styleId="UnresolvedMention">
    <w:name w:val="Unresolved Mention"/>
    <w:basedOn w:val="DefaultParagraphFont"/>
    <w:uiPriority w:val="99"/>
    <w:semiHidden/>
    <w:unhideWhenUsed/>
    <w:rsid w:val="00B62C63"/>
    <w:rPr>
      <w:color w:val="605E5C"/>
      <w:shd w:val="clear" w:color="auto" w:fill="E1DFDD"/>
    </w:rPr>
  </w:style>
  <w:style w:type="paragraph" w:styleId="ListParagraph">
    <w:name w:val="List Paragraph"/>
    <w:basedOn w:val="Normal"/>
    <w:uiPriority w:val="34"/>
    <w:qFormat/>
    <w:rsid w:val="00B62C63"/>
    <w:pPr>
      <w:ind w:left="720"/>
      <w:contextualSpacing/>
    </w:pPr>
  </w:style>
  <w:style w:type="table" w:styleId="TableGrid">
    <w:name w:val="Table Grid"/>
    <w:basedOn w:val="TableNormal"/>
    <w:uiPriority w:val="39"/>
    <w:rsid w:val="000A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igate-banstead.gov.uk/downloads/file/6410/environmental_sustainability_strategy_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igate-banstead.moderngov.co.uk/documents/g1810/Public%20reports%20pack%2018th-Nov-2021%2019.30%20Executive.pdf?T=10" TargetMode="External"/><Relationship Id="rId5" Type="http://schemas.openxmlformats.org/officeDocument/2006/relationships/hyperlink" Target="https://www.reigate-banstead.gov.uk/downloads/file/6408/environmental_sustainability_action_plan_2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Woodard</dc:creator>
  <cp:keywords/>
  <dc:description/>
  <cp:lastModifiedBy>Alan Mills</cp:lastModifiedBy>
  <cp:revision>2</cp:revision>
  <dcterms:created xsi:type="dcterms:W3CDTF">2022-05-09T09:03:00Z</dcterms:created>
  <dcterms:modified xsi:type="dcterms:W3CDTF">2022-05-09T09:03:00Z</dcterms:modified>
</cp:coreProperties>
</file>