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DBF48" w14:textId="6EFE8B4E" w:rsidR="009D19F4" w:rsidRPr="00611C7B" w:rsidRDefault="00044F1D" w:rsidP="002F69DC">
      <w:pPr>
        <w:pStyle w:val="Heading1"/>
        <w:jc w:val="center"/>
      </w:pPr>
      <w:sdt>
        <w:sdtPr>
          <w:id w:val="1157801345"/>
          <w:placeholder>
            <w:docPart w:val="9AAC5E81F56B4D8E941A97130392A38A"/>
          </w:placeholder>
          <w:dataBinding w:prefixMappings="xmlns:ns0='http://purl.org/dc/elements/1.1/' xmlns:ns1='http://schemas.openxmlformats.org/package/2006/metadata/core-properties' " w:xpath="/ns1:coreProperties[1]/ns0:title[1]" w:storeItemID="{6C3C8BC8-F283-45AE-878A-BAB7291924A1}"/>
          <w:text/>
        </w:sdtPr>
        <w:sdtEndPr/>
        <w:sdtContent>
          <w:r w:rsidR="002F69DC">
            <w:t>Pay Policy Statement 2023/2024</w:t>
          </w:r>
        </w:sdtContent>
      </w:sdt>
    </w:p>
    <w:p w14:paraId="276DBF49" w14:textId="77777777" w:rsidR="005E0607" w:rsidRDefault="000E2F1E" w:rsidP="005E0607">
      <w:pPr>
        <w:spacing w:after="0"/>
        <w:jc w:val="both"/>
        <w:rPr>
          <w:rFonts w:cs="Arial"/>
        </w:rPr>
      </w:pPr>
      <w:r w:rsidRPr="00240D32">
        <w:rPr>
          <w:rFonts w:cs="Arial"/>
        </w:rPr>
        <w:t xml:space="preserve">This Pay Policy Statement </w:t>
      </w:r>
      <w:r>
        <w:rPr>
          <w:rFonts w:cs="Arial"/>
        </w:rPr>
        <w:t>(the ‘statement’) sets out the C</w:t>
      </w:r>
      <w:r w:rsidRPr="00240D32">
        <w:rPr>
          <w:rFonts w:cs="Arial"/>
        </w:rPr>
        <w:t>ouncil</w:t>
      </w:r>
      <w:r>
        <w:rPr>
          <w:rFonts w:cs="Arial"/>
        </w:rPr>
        <w:t>’</w:t>
      </w:r>
      <w:r w:rsidRPr="00240D32">
        <w:rPr>
          <w:rFonts w:cs="Arial"/>
        </w:rPr>
        <w:t xml:space="preserve">s approach to pay policy in accordance with the requirements of Section 38 of the Localism Act 2011. The purpose of the statement is to provide transparency </w:t>
      </w:r>
      <w:r w:rsidR="00C47091" w:rsidRPr="00240D32">
        <w:rPr>
          <w:rFonts w:cs="Arial"/>
        </w:rPr>
        <w:t>regarding</w:t>
      </w:r>
      <w:r w:rsidRPr="00240D32">
        <w:rPr>
          <w:rFonts w:cs="Arial"/>
        </w:rPr>
        <w:t xml:space="preserve"> the </w:t>
      </w:r>
      <w:r>
        <w:rPr>
          <w:rFonts w:cs="Arial"/>
        </w:rPr>
        <w:t>C</w:t>
      </w:r>
      <w:r w:rsidRPr="00240D32">
        <w:rPr>
          <w:rFonts w:cs="Arial"/>
        </w:rPr>
        <w:t>ouncil’s approach to setting the pay of its employees</w:t>
      </w:r>
      <w:r>
        <w:rPr>
          <w:rFonts w:cs="Arial"/>
        </w:rPr>
        <w:t>.</w:t>
      </w:r>
      <w:r w:rsidRPr="00240D32">
        <w:rPr>
          <w:rFonts w:cs="Arial"/>
        </w:rPr>
        <w:t xml:space="preserve"> </w:t>
      </w:r>
    </w:p>
    <w:p w14:paraId="276DBF4A" w14:textId="77777777" w:rsidR="005E0607" w:rsidRDefault="005E0607" w:rsidP="005E0607">
      <w:pPr>
        <w:spacing w:after="0"/>
        <w:jc w:val="both"/>
        <w:rPr>
          <w:rFonts w:cs="Arial"/>
        </w:rPr>
      </w:pPr>
    </w:p>
    <w:p w14:paraId="276DBF4B" w14:textId="44EABD1C" w:rsidR="005E0607" w:rsidRDefault="000E2F1E" w:rsidP="005E0607">
      <w:pPr>
        <w:spacing w:after="0"/>
        <w:jc w:val="both"/>
        <w:rPr>
          <w:rFonts w:cs="Arial"/>
        </w:rPr>
      </w:pPr>
      <w:r w:rsidRPr="0089629E">
        <w:rPr>
          <w:rFonts w:cs="Arial"/>
        </w:rPr>
        <w:t xml:space="preserve">Reigate and Banstead Borough Council provides a wide range of services to </w:t>
      </w:r>
      <w:r>
        <w:rPr>
          <w:rFonts w:cs="Arial"/>
        </w:rPr>
        <w:t>around 150,</w:t>
      </w:r>
      <w:r w:rsidR="00DE7DFE">
        <w:rPr>
          <w:rFonts w:cs="Arial"/>
        </w:rPr>
        <w:t>9</w:t>
      </w:r>
      <w:r>
        <w:rPr>
          <w:rFonts w:cs="Arial"/>
        </w:rPr>
        <w:t>00</w:t>
      </w:r>
      <w:r>
        <w:rPr>
          <w:rStyle w:val="FootnoteReference"/>
          <w:rFonts w:cs="Arial"/>
        </w:rPr>
        <w:footnoteReference w:id="1"/>
      </w:r>
      <w:r>
        <w:rPr>
          <w:rFonts w:cs="Arial"/>
        </w:rPr>
        <w:t xml:space="preserve"> </w:t>
      </w:r>
      <w:r w:rsidRPr="0089629E">
        <w:rPr>
          <w:rFonts w:cs="Arial"/>
        </w:rPr>
        <w:t xml:space="preserve">residents, </w:t>
      </w:r>
      <w:r>
        <w:rPr>
          <w:rFonts w:cs="Arial"/>
        </w:rPr>
        <w:t xml:space="preserve">as well as </w:t>
      </w:r>
      <w:r w:rsidRPr="0089629E">
        <w:rPr>
          <w:rFonts w:cs="Arial"/>
        </w:rPr>
        <w:t>visitors and business</w:t>
      </w:r>
      <w:r>
        <w:rPr>
          <w:rFonts w:cs="Arial"/>
        </w:rPr>
        <w:t>es</w:t>
      </w:r>
      <w:r w:rsidRPr="0089629E">
        <w:rPr>
          <w:rFonts w:cs="Arial"/>
        </w:rPr>
        <w:t xml:space="preserve"> in the Borough.</w:t>
      </w:r>
      <w:r w:rsidR="00C47091">
        <w:rPr>
          <w:rFonts w:cs="Arial"/>
        </w:rPr>
        <w:t xml:space="preserve"> </w:t>
      </w:r>
      <w:r w:rsidRPr="0089629E">
        <w:rPr>
          <w:rFonts w:cs="Arial"/>
        </w:rPr>
        <w:t>To be able to provide th</w:t>
      </w:r>
      <w:r>
        <w:rPr>
          <w:rFonts w:cs="Arial"/>
        </w:rPr>
        <w:t>e</w:t>
      </w:r>
      <w:r w:rsidRPr="0089629E">
        <w:rPr>
          <w:rFonts w:cs="Arial"/>
        </w:rPr>
        <w:t xml:space="preserve">se services, we depend on our employees. </w:t>
      </w:r>
    </w:p>
    <w:p w14:paraId="276DBF4C" w14:textId="77777777" w:rsidR="005E0607" w:rsidRDefault="005E0607" w:rsidP="005E0607">
      <w:pPr>
        <w:spacing w:after="0"/>
        <w:jc w:val="both"/>
        <w:rPr>
          <w:rFonts w:cs="Arial"/>
        </w:rPr>
      </w:pPr>
    </w:p>
    <w:p w14:paraId="4297EEEE" w14:textId="2AF921E2" w:rsidR="00D8723C" w:rsidRPr="002C4D72" w:rsidRDefault="000E2F1E" w:rsidP="00D8723C">
      <w:pPr>
        <w:jc w:val="both"/>
        <w:rPr>
          <w:rFonts w:asciiTheme="minorHAnsi" w:hAnsiTheme="minorHAnsi" w:cs="Arial"/>
          <w:color w:val="auto"/>
          <w:sz w:val="22"/>
        </w:rPr>
      </w:pPr>
      <w:r w:rsidRPr="002C4D72">
        <w:rPr>
          <w:rFonts w:cs="Arial"/>
        </w:rPr>
        <w:t xml:space="preserve">As </w:t>
      </w:r>
      <w:r w:rsidR="00ED0E73" w:rsidRPr="002C4D72">
        <w:rPr>
          <w:rFonts w:cs="Arial"/>
        </w:rPr>
        <w:t xml:space="preserve">of </w:t>
      </w:r>
      <w:r w:rsidR="002C4D72" w:rsidRPr="002C4D72">
        <w:rPr>
          <w:rFonts w:cs="Arial"/>
        </w:rPr>
        <w:t>1 January 2023,</w:t>
      </w:r>
      <w:r w:rsidRPr="002C4D72">
        <w:rPr>
          <w:rFonts w:cs="Arial"/>
        </w:rPr>
        <w:t xml:space="preserve"> we engaged </w:t>
      </w:r>
      <w:r w:rsidR="00235157" w:rsidRPr="002C4D72">
        <w:rPr>
          <w:rFonts w:cs="Arial"/>
        </w:rPr>
        <w:t>514</w:t>
      </w:r>
      <w:r w:rsidRPr="002C4D72">
        <w:t xml:space="preserve"> directly employed permanent or fixed term employees. 5</w:t>
      </w:r>
      <w:r w:rsidR="00DF6EE4" w:rsidRPr="002C4D72">
        <w:rPr>
          <w:rFonts w:cs="Arial"/>
        </w:rPr>
        <w:t>6</w:t>
      </w:r>
      <w:r w:rsidRPr="002C4D72">
        <w:rPr>
          <w:rFonts w:cs="Arial"/>
        </w:rPr>
        <w:t>% were male and 4</w:t>
      </w:r>
      <w:r w:rsidR="00DF6EE4" w:rsidRPr="002C4D72">
        <w:rPr>
          <w:rFonts w:cs="Arial"/>
        </w:rPr>
        <w:t>4</w:t>
      </w:r>
      <w:r w:rsidRPr="002C4D72">
        <w:rPr>
          <w:rFonts w:cs="Arial"/>
        </w:rPr>
        <w:t xml:space="preserve">% female.  </w:t>
      </w:r>
    </w:p>
    <w:p w14:paraId="37B751F8" w14:textId="0CEF545D" w:rsidR="00D8723C" w:rsidRDefault="000E2F1E" w:rsidP="00D8723C">
      <w:pPr>
        <w:jc w:val="both"/>
      </w:pPr>
      <w:r w:rsidRPr="002C4D72">
        <w:rPr>
          <w:rFonts w:cs="Arial"/>
        </w:rPr>
        <w:t xml:space="preserve">We also engaged </w:t>
      </w:r>
      <w:r w:rsidR="00ED0E73" w:rsidRPr="002C4D72">
        <w:rPr>
          <w:rFonts w:cs="Arial"/>
        </w:rPr>
        <w:t>108</w:t>
      </w:r>
      <w:r w:rsidRPr="002C4D72">
        <w:t xml:space="preserve"> casual workers</w:t>
      </w:r>
      <w:r>
        <w:rPr>
          <w:rStyle w:val="FootnoteReference"/>
        </w:rPr>
        <w:footnoteReference w:id="2"/>
      </w:r>
      <w:r w:rsidRPr="002C4D72">
        <w:t>.</w:t>
      </w:r>
    </w:p>
    <w:p w14:paraId="276DBF51" w14:textId="77777777" w:rsidR="005E0607" w:rsidRDefault="000E2F1E" w:rsidP="00DE7DFE">
      <w:pPr>
        <w:pStyle w:val="Heading2"/>
        <w:spacing w:before="0"/>
      </w:pPr>
      <w:r>
        <w:t>Background</w:t>
      </w:r>
    </w:p>
    <w:p w14:paraId="276DBF52" w14:textId="77777777" w:rsidR="005E0607" w:rsidRPr="0089629E" w:rsidRDefault="000E2F1E" w:rsidP="005E0607">
      <w:pPr>
        <w:spacing w:after="0"/>
        <w:jc w:val="both"/>
        <w:rPr>
          <w:rFonts w:cs="Arial"/>
        </w:rPr>
      </w:pPr>
      <w:r w:rsidRPr="0089629E">
        <w:rPr>
          <w:rFonts w:cs="Arial"/>
        </w:rPr>
        <w:t xml:space="preserve">The Council opted out of the terms and conditions of employment operated by the </w:t>
      </w:r>
      <w:r w:rsidRPr="0089629E">
        <w:rPr>
          <w:lang w:eastAsia="en-GB"/>
        </w:rPr>
        <w:t>National Joint Council (NJC) for Local Government Services</w:t>
      </w:r>
      <w:r w:rsidRPr="0089629E">
        <w:rPr>
          <w:rFonts w:cs="Arial"/>
        </w:rPr>
        <w:t xml:space="preserve"> in 2003, and since then has </w:t>
      </w:r>
      <w:r>
        <w:rPr>
          <w:rFonts w:cs="Arial"/>
        </w:rPr>
        <w:t xml:space="preserve">adopted local terms and conditions of employment. </w:t>
      </w:r>
    </w:p>
    <w:p w14:paraId="276DBF53" w14:textId="77777777" w:rsidR="005E0607" w:rsidRDefault="005E0607" w:rsidP="005E0607">
      <w:pPr>
        <w:spacing w:after="0"/>
        <w:jc w:val="both"/>
        <w:rPr>
          <w:rFonts w:cs="Arial"/>
        </w:rPr>
      </w:pPr>
    </w:p>
    <w:p w14:paraId="276DBF54" w14:textId="77777777" w:rsidR="005E0607" w:rsidRPr="0089629E" w:rsidRDefault="000E2F1E" w:rsidP="005E0607">
      <w:pPr>
        <w:spacing w:after="0"/>
        <w:jc w:val="both"/>
        <w:rPr>
          <w:rFonts w:cs="Arial"/>
        </w:rPr>
      </w:pPr>
      <w:r w:rsidRPr="0089629E">
        <w:rPr>
          <w:rFonts w:cs="Arial"/>
        </w:rPr>
        <w:t>The local payscale</w:t>
      </w:r>
      <w:r>
        <w:rPr>
          <w:rFonts w:cs="Arial"/>
        </w:rPr>
        <w:t>s</w:t>
      </w:r>
      <w:r w:rsidRPr="0089629E">
        <w:rPr>
          <w:rFonts w:cs="Arial"/>
        </w:rPr>
        <w:t xml:space="preserve"> cover all employees of the Council (including Chief Officers</w:t>
      </w:r>
      <w:r>
        <w:rPr>
          <w:rFonts w:cs="Arial"/>
        </w:rPr>
        <w:t xml:space="preserve"> as defined below</w:t>
      </w:r>
      <w:r w:rsidRPr="0089629E">
        <w:rPr>
          <w:rFonts w:cs="Arial"/>
        </w:rPr>
        <w:t xml:space="preserve">) and </w:t>
      </w:r>
      <w:r w:rsidRPr="0089629E">
        <w:t>was approved by the Council following negotiation with relevant bodies</w:t>
      </w:r>
      <w:r>
        <w:t xml:space="preserve"> in 2002/3</w:t>
      </w:r>
      <w:r w:rsidRPr="0089629E">
        <w:rPr>
          <w:rFonts w:cs="Arial"/>
        </w:rPr>
        <w:t>.</w:t>
      </w:r>
    </w:p>
    <w:p w14:paraId="276DBF55" w14:textId="77777777" w:rsidR="005E0607" w:rsidRDefault="005E0607" w:rsidP="005E0607">
      <w:pPr>
        <w:spacing w:after="0"/>
        <w:jc w:val="both"/>
        <w:rPr>
          <w:rFonts w:cs="Arial"/>
        </w:rPr>
      </w:pPr>
    </w:p>
    <w:p w14:paraId="276DBF56" w14:textId="193B5D0E" w:rsidR="005E0607" w:rsidRPr="0089629E" w:rsidRDefault="000E2F1E" w:rsidP="005E0607">
      <w:pPr>
        <w:spacing w:after="0"/>
        <w:jc w:val="both"/>
        <w:rPr>
          <w:rFonts w:cs="Arial"/>
        </w:rPr>
      </w:pPr>
      <w:r w:rsidRPr="0089629E">
        <w:rPr>
          <w:rFonts w:cs="Arial"/>
        </w:rPr>
        <w:t xml:space="preserve">As required by law, the Council </w:t>
      </w:r>
      <w:r>
        <w:rPr>
          <w:rFonts w:cs="Arial"/>
        </w:rPr>
        <w:t xml:space="preserve">auto enrols </w:t>
      </w:r>
      <w:r w:rsidRPr="0089629E">
        <w:rPr>
          <w:rFonts w:cs="Arial"/>
        </w:rPr>
        <w:t xml:space="preserve">all eligible employees </w:t>
      </w:r>
      <w:r>
        <w:rPr>
          <w:rFonts w:cs="Arial"/>
        </w:rPr>
        <w:t xml:space="preserve">into a pension scheme - </w:t>
      </w:r>
      <w:r w:rsidRPr="0089629E">
        <w:rPr>
          <w:rFonts w:cs="Arial"/>
        </w:rPr>
        <w:t>the Local Government Pension Scheme</w:t>
      </w:r>
      <w:r w:rsidR="00D054B9">
        <w:rPr>
          <w:rFonts w:cs="Arial"/>
        </w:rPr>
        <w:t xml:space="preserve"> (LGPS)</w:t>
      </w:r>
      <w:r w:rsidRPr="0089629E">
        <w:rPr>
          <w:rFonts w:cs="Arial"/>
        </w:rPr>
        <w:t>.</w:t>
      </w:r>
    </w:p>
    <w:p w14:paraId="276DBF57" w14:textId="77777777" w:rsidR="005E0607" w:rsidRDefault="005E0607" w:rsidP="005E0607">
      <w:pPr>
        <w:spacing w:after="0"/>
        <w:jc w:val="both"/>
        <w:rPr>
          <w:rFonts w:cs="Arial"/>
        </w:rPr>
      </w:pPr>
    </w:p>
    <w:p w14:paraId="276DBF58" w14:textId="50818C61" w:rsidR="005E0607" w:rsidRPr="0089629E" w:rsidRDefault="000E2F1E" w:rsidP="005E0607">
      <w:pPr>
        <w:spacing w:after="0"/>
        <w:jc w:val="both"/>
        <w:rPr>
          <w:rFonts w:cs="Arial"/>
        </w:rPr>
      </w:pPr>
      <w:r w:rsidRPr="0089629E">
        <w:rPr>
          <w:rFonts w:cs="Arial"/>
        </w:rPr>
        <w:t>Relative to other parts of the country</w:t>
      </w:r>
      <w:r>
        <w:rPr>
          <w:rFonts w:cs="Arial"/>
        </w:rPr>
        <w:t>,</w:t>
      </w:r>
      <w:r w:rsidRPr="0089629E">
        <w:rPr>
          <w:rFonts w:cs="Arial"/>
        </w:rPr>
        <w:t xml:space="preserve"> the </w:t>
      </w:r>
      <w:r>
        <w:rPr>
          <w:rFonts w:cs="Arial"/>
        </w:rPr>
        <w:t>b</w:t>
      </w:r>
      <w:r w:rsidRPr="0089629E">
        <w:rPr>
          <w:rFonts w:cs="Arial"/>
        </w:rPr>
        <w:t xml:space="preserve">orough is expensive to move to and live in. The Council also operates in a competitive local recruitment market made more challenging by the proximity to London and </w:t>
      </w:r>
      <w:r w:rsidR="00E04215">
        <w:rPr>
          <w:rFonts w:cs="Arial"/>
        </w:rPr>
        <w:t>large local employers</w:t>
      </w:r>
      <w:r w:rsidRPr="0089629E">
        <w:rPr>
          <w:rFonts w:cs="Arial"/>
        </w:rPr>
        <w:t>.</w:t>
      </w:r>
    </w:p>
    <w:p w14:paraId="276DBF5A" w14:textId="77777777" w:rsidR="005E0607" w:rsidRDefault="000E2F1E" w:rsidP="00DE7DFE">
      <w:pPr>
        <w:jc w:val="both"/>
        <w:rPr>
          <w:rFonts w:cs="Arial"/>
        </w:rPr>
      </w:pPr>
      <w:r w:rsidRPr="0089629E">
        <w:rPr>
          <w:rFonts w:cs="Arial"/>
        </w:rPr>
        <w:lastRenderedPageBreak/>
        <w:t xml:space="preserve">Competition for some specialist </w:t>
      </w:r>
      <w:r>
        <w:rPr>
          <w:rFonts w:cs="Arial"/>
        </w:rPr>
        <w:t>roles</w:t>
      </w:r>
      <w:r w:rsidRPr="0089629E">
        <w:rPr>
          <w:rFonts w:cs="Arial"/>
        </w:rPr>
        <w:t xml:space="preserve"> remains high</w:t>
      </w:r>
      <w:r>
        <w:rPr>
          <w:rFonts w:cs="Arial"/>
        </w:rPr>
        <w:t xml:space="preserve"> nationally and </w:t>
      </w:r>
      <w:r w:rsidRPr="0089629E">
        <w:rPr>
          <w:rFonts w:cs="Arial"/>
        </w:rPr>
        <w:t>with our neighbouring Local Authorities</w:t>
      </w:r>
      <w:r>
        <w:rPr>
          <w:rFonts w:cs="Arial"/>
        </w:rPr>
        <w:t>,</w:t>
      </w:r>
      <w:r w:rsidRPr="0089629E">
        <w:rPr>
          <w:rFonts w:cs="Arial"/>
        </w:rPr>
        <w:t xml:space="preserve"> competing for the same skills and experience.</w:t>
      </w:r>
    </w:p>
    <w:p w14:paraId="276DBF5C" w14:textId="77777777" w:rsidR="003B2CCA" w:rsidRPr="00B23F2A" w:rsidRDefault="000E2F1E" w:rsidP="00DE7DFE">
      <w:pPr>
        <w:pStyle w:val="Heading2"/>
        <w:spacing w:before="0"/>
      </w:pPr>
      <w:r>
        <w:t>Aims of the Council’s approach to pay and reward</w:t>
      </w:r>
    </w:p>
    <w:p w14:paraId="276DBF5D" w14:textId="77777777" w:rsidR="005E0607" w:rsidRPr="0089629E" w:rsidRDefault="000E2F1E" w:rsidP="005E0607">
      <w:pPr>
        <w:spacing w:after="0"/>
        <w:jc w:val="both"/>
        <w:rPr>
          <w:rFonts w:cs="Arial"/>
        </w:rPr>
      </w:pPr>
      <w:r w:rsidRPr="0089629E">
        <w:rPr>
          <w:rFonts w:cs="Arial"/>
        </w:rPr>
        <w:t>The Council</w:t>
      </w:r>
      <w:r>
        <w:rPr>
          <w:rFonts w:cs="Arial"/>
        </w:rPr>
        <w:t xml:space="preserve"> is mindful of the following five aims in its approach to </w:t>
      </w:r>
      <w:r w:rsidRPr="0089629E">
        <w:rPr>
          <w:rFonts w:cs="Arial"/>
        </w:rPr>
        <w:t>pay and reward</w:t>
      </w:r>
      <w:r>
        <w:rPr>
          <w:rFonts w:cs="Arial"/>
        </w:rPr>
        <w:t>.</w:t>
      </w:r>
      <w:r w:rsidRPr="0089629E">
        <w:rPr>
          <w:rFonts w:cs="Arial"/>
        </w:rPr>
        <w:t xml:space="preserve"> We want to:</w:t>
      </w:r>
    </w:p>
    <w:p w14:paraId="276DBF5E" w14:textId="71B5C65F" w:rsidR="005E0607" w:rsidRPr="0089629E" w:rsidRDefault="000E2F1E" w:rsidP="005E0607">
      <w:pPr>
        <w:pStyle w:val="Listnumbered"/>
      </w:pPr>
      <w:r w:rsidRPr="0089629E">
        <w:t xml:space="preserve">Recruit and retain appropriately experienced and qualified </w:t>
      </w:r>
      <w:r>
        <w:t>people</w:t>
      </w:r>
      <w:r w:rsidR="009766C5">
        <w:t>;</w:t>
      </w:r>
    </w:p>
    <w:p w14:paraId="276DBF5F" w14:textId="65882475" w:rsidR="005E0607" w:rsidRPr="0089629E" w:rsidRDefault="000E2F1E" w:rsidP="005E0607">
      <w:pPr>
        <w:pStyle w:val="Listnumbered"/>
      </w:pPr>
      <w:r>
        <w:t>Be</w:t>
      </w:r>
      <w:r w:rsidRPr="0089629E">
        <w:t xml:space="preserve"> an employer of choice</w:t>
      </w:r>
      <w:r w:rsidR="009766C5">
        <w:t>;</w:t>
      </w:r>
    </w:p>
    <w:p w14:paraId="276DBF60" w14:textId="32EB7AFD" w:rsidR="005E0607" w:rsidRDefault="000E2F1E" w:rsidP="005E0607">
      <w:pPr>
        <w:pStyle w:val="Listnumbered"/>
      </w:pPr>
      <w:r>
        <w:t>Provide reward and recognition of high organisational performance at individual and team levels</w:t>
      </w:r>
      <w:r w:rsidR="009766C5">
        <w:t>;</w:t>
      </w:r>
    </w:p>
    <w:p w14:paraId="276DBF61" w14:textId="016DE852" w:rsidR="005E0607" w:rsidRPr="0089629E" w:rsidRDefault="000E2F1E" w:rsidP="005E0607">
      <w:pPr>
        <w:pStyle w:val="Listnumbered"/>
      </w:pPr>
      <w:r w:rsidRPr="0089629E">
        <w:t>Maintain cost effectiveness and provide value for money</w:t>
      </w:r>
      <w:r w:rsidR="009766C5">
        <w:t>; and</w:t>
      </w:r>
    </w:p>
    <w:p w14:paraId="276DBF62" w14:textId="77777777" w:rsidR="005E0607" w:rsidRDefault="000E2F1E" w:rsidP="005E0607">
      <w:pPr>
        <w:pStyle w:val="Listnumbered"/>
      </w:pPr>
      <w:r w:rsidRPr="005E0607">
        <w:t xml:space="preserve">Comply with equal pay legislation. </w:t>
      </w:r>
    </w:p>
    <w:p w14:paraId="276DBF63" w14:textId="77777777" w:rsidR="005E0607" w:rsidRDefault="000E2F1E" w:rsidP="00DE7DFE">
      <w:pPr>
        <w:pStyle w:val="Heading2"/>
        <w:spacing w:before="0"/>
      </w:pPr>
      <w:bookmarkStart w:id="0" w:name="_Hlk92984995"/>
      <w:r>
        <w:t>Salary Budget</w:t>
      </w:r>
    </w:p>
    <w:p w14:paraId="276DBF64" w14:textId="77777777" w:rsidR="005E0607" w:rsidRDefault="000E2F1E" w:rsidP="005E0607">
      <w:pPr>
        <w:spacing w:after="0"/>
        <w:jc w:val="both"/>
        <w:outlineLvl w:val="0"/>
      </w:pPr>
      <w:r w:rsidRPr="0089629E">
        <w:t xml:space="preserve">The Council’s </w:t>
      </w:r>
      <w:r>
        <w:t xml:space="preserve">base revenue </w:t>
      </w:r>
      <w:r w:rsidRPr="0089629E">
        <w:t xml:space="preserve">salary budget continues to be </w:t>
      </w:r>
      <w:r>
        <w:t xml:space="preserve">well </w:t>
      </w:r>
      <w:r w:rsidR="00C47091" w:rsidRPr="0089629E">
        <w:t>managed</w:t>
      </w:r>
      <w:r w:rsidR="00C47091">
        <w:t xml:space="preserve"> and</w:t>
      </w:r>
      <w:r>
        <w:t xml:space="preserve"> is built each year to reflect the resource required to deliver our ambitious corporate plan priorities. </w:t>
      </w:r>
      <w:bookmarkStart w:id="1" w:name="_Hlk94537464"/>
    </w:p>
    <w:p w14:paraId="276DBF65" w14:textId="77777777" w:rsidR="005E0607" w:rsidRPr="0089629E" w:rsidRDefault="005E0607" w:rsidP="005E0607">
      <w:pPr>
        <w:spacing w:after="0"/>
        <w:jc w:val="both"/>
        <w:outlineLvl w:val="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1152"/>
        <w:gridCol w:w="1983"/>
        <w:gridCol w:w="1983"/>
      </w:tblGrid>
      <w:tr w:rsidR="00E909BB" w14:paraId="276DBF68" w14:textId="3B04EED9" w:rsidTr="00E909BB">
        <w:trPr>
          <w:cnfStyle w:val="100000000000" w:firstRow="1" w:lastRow="0" w:firstColumn="0" w:lastColumn="0" w:oddVBand="0" w:evenVBand="0" w:oddHBand="0" w:evenHBand="0" w:firstRowFirstColumn="0" w:firstRowLastColumn="0" w:lastRowFirstColumn="0" w:lastRowLastColumn="0"/>
          <w:trHeight w:val="366"/>
          <w:jc w:val="center"/>
        </w:trPr>
        <w:tc>
          <w:tcPr>
            <w:cnfStyle w:val="001000000100" w:firstRow="0" w:lastRow="0" w:firstColumn="1" w:lastColumn="0" w:oddVBand="0" w:evenVBand="0" w:oddHBand="0" w:evenHBand="0" w:firstRowFirstColumn="1" w:firstRowLastColumn="0" w:lastRowFirstColumn="0" w:lastRowLastColumn="0"/>
            <w:tcW w:w="1152" w:type="dxa"/>
            <w:tcBorders>
              <w:top w:val="single" w:sz="4" w:space="0" w:color="auto"/>
              <w:left w:val="single" w:sz="4" w:space="0" w:color="auto"/>
              <w:bottom w:val="single" w:sz="4" w:space="0" w:color="auto"/>
              <w:right w:val="single" w:sz="4" w:space="0" w:color="auto"/>
            </w:tcBorders>
          </w:tcPr>
          <w:p w14:paraId="276DBF66" w14:textId="77777777" w:rsidR="00AA5D7A" w:rsidRPr="00FD0C67" w:rsidRDefault="000E2F1E" w:rsidP="00BA064D">
            <w:pPr>
              <w:jc w:val="center"/>
              <w:outlineLvl w:val="0"/>
            </w:pPr>
            <w:r w:rsidRPr="00E75266">
              <w:rPr>
                <w:color w:val="FFFFFF" w:themeColor="background1"/>
              </w:rPr>
              <w:t>Year</w:t>
            </w:r>
          </w:p>
        </w:tc>
        <w:tc>
          <w:tcPr>
            <w:tcW w:w="1983" w:type="dxa"/>
            <w:tcBorders>
              <w:top w:val="single" w:sz="4" w:space="0" w:color="auto"/>
              <w:left w:val="single" w:sz="4" w:space="0" w:color="auto"/>
              <w:bottom w:val="single" w:sz="4" w:space="0" w:color="auto"/>
              <w:right w:val="single" w:sz="4" w:space="0" w:color="auto"/>
            </w:tcBorders>
          </w:tcPr>
          <w:p w14:paraId="276DBF67" w14:textId="79277187" w:rsidR="00AA5D7A" w:rsidRPr="00E75266" w:rsidRDefault="000E2F1E" w:rsidP="00BA064D">
            <w:pPr>
              <w:jc w:val="center"/>
              <w:outlineLvl w:val="0"/>
              <w:cnfStyle w:val="100000000000" w:firstRow="1" w:lastRow="0" w:firstColumn="0" w:lastColumn="0" w:oddVBand="0" w:evenVBand="0" w:oddHBand="0" w:evenHBand="0" w:firstRowFirstColumn="0" w:firstRowLastColumn="0" w:lastRowFirstColumn="0" w:lastRowLastColumn="0"/>
              <w:rPr>
                <w:color w:val="FFFFFF" w:themeColor="background1"/>
              </w:rPr>
            </w:pPr>
            <w:r w:rsidRPr="00E75266">
              <w:rPr>
                <w:color w:val="FFFFFF" w:themeColor="background1"/>
              </w:rPr>
              <w:t>Salary Budget</w:t>
            </w:r>
            <w:r w:rsidRPr="00E75266">
              <w:rPr>
                <w:color w:val="FFFFFF" w:themeColor="background1"/>
                <w:vertAlign w:val="superscript"/>
              </w:rPr>
              <w:t>1</w:t>
            </w:r>
          </w:p>
        </w:tc>
        <w:tc>
          <w:tcPr>
            <w:tcW w:w="1983" w:type="dxa"/>
            <w:tcBorders>
              <w:top w:val="single" w:sz="4" w:space="0" w:color="auto"/>
              <w:left w:val="single" w:sz="4" w:space="0" w:color="auto"/>
              <w:bottom w:val="single" w:sz="4" w:space="0" w:color="auto"/>
              <w:right w:val="single" w:sz="4" w:space="0" w:color="auto"/>
            </w:tcBorders>
          </w:tcPr>
          <w:p w14:paraId="474BC7B5" w14:textId="4A13EBF9" w:rsidR="00AA5D7A" w:rsidRPr="00E75266" w:rsidRDefault="000E2F1E" w:rsidP="00BA064D">
            <w:pPr>
              <w:jc w:val="center"/>
              <w:outlineLvl w:val="0"/>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FTE (from budget reports)</w:t>
            </w:r>
            <w:r w:rsidRPr="00E75266">
              <w:rPr>
                <w:color w:val="FFFFFF" w:themeColor="background1"/>
                <w:vertAlign w:val="superscript"/>
              </w:rPr>
              <w:t xml:space="preserve"> </w:t>
            </w:r>
            <w:r>
              <w:rPr>
                <w:color w:val="FFFFFF" w:themeColor="background1"/>
                <w:vertAlign w:val="superscript"/>
              </w:rPr>
              <w:t>3</w:t>
            </w:r>
          </w:p>
        </w:tc>
      </w:tr>
      <w:tr w:rsidR="00E909BB" w14:paraId="276DBF6B" w14:textId="41395288" w:rsidTr="00E909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6DBF69" w14:textId="5A08B4E7" w:rsidR="00280A4D" w:rsidRPr="0072404D" w:rsidRDefault="000E2F1E" w:rsidP="00280A4D">
            <w:pPr>
              <w:spacing w:after="0"/>
              <w:jc w:val="center"/>
              <w:outlineLvl w:val="0"/>
            </w:pPr>
            <w:r>
              <w:t>2023/24</w:t>
            </w:r>
          </w:p>
        </w:tc>
        <w:tc>
          <w:tcPr>
            <w:tcW w:w="1983" w:type="dxa"/>
            <w:tcBorders>
              <w:top w:val="single" w:sz="4" w:space="0" w:color="auto"/>
              <w:left w:val="single" w:sz="4" w:space="0" w:color="auto"/>
              <w:bottom w:val="single" w:sz="4" w:space="0" w:color="auto"/>
              <w:right w:val="single" w:sz="4" w:space="0" w:color="auto"/>
            </w:tcBorders>
          </w:tcPr>
          <w:p w14:paraId="276DBF6A" w14:textId="2333D268" w:rsidR="00280A4D" w:rsidRPr="00FF6F20" w:rsidRDefault="000E2F1E" w:rsidP="00280A4D">
            <w:pPr>
              <w:spacing w:after="0"/>
              <w:jc w:val="center"/>
              <w:outlineLvl w:val="0"/>
              <w:cnfStyle w:val="000000100000" w:firstRow="0" w:lastRow="0" w:firstColumn="0" w:lastColumn="0" w:oddVBand="0" w:evenVBand="0" w:oddHBand="1" w:evenHBand="0" w:firstRowFirstColumn="0" w:firstRowLastColumn="0" w:lastRowFirstColumn="0" w:lastRowLastColumn="0"/>
              <w:rPr>
                <w:vertAlign w:val="superscript"/>
              </w:rPr>
            </w:pPr>
            <w:r w:rsidRPr="00FF6F20">
              <w:t>£</w:t>
            </w:r>
            <w:r w:rsidR="00FF6F20" w:rsidRPr="00FF6F20">
              <w:t>25.9</w:t>
            </w:r>
            <w:r w:rsidRPr="00FF6F20">
              <w:t>m</w:t>
            </w:r>
            <w:r w:rsidRPr="00FF6F20">
              <w:rPr>
                <w:vertAlign w:val="superscript"/>
              </w:rPr>
              <w:t>2</w:t>
            </w:r>
          </w:p>
        </w:tc>
        <w:tc>
          <w:tcPr>
            <w:tcW w:w="1983" w:type="dxa"/>
            <w:tcBorders>
              <w:top w:val="nil"/>
              <w:left w:val="nil"/>
              <w:bottom w:val="single" w:sz="8" w:space="0" w:color="auto"/>
              <w:right w:val="single" w:sz="8" w:space="0" w:color="auto"/>
            </w:tcBorders>
            <w:shd w:val="clear" w:color="auto" w:fill="F2F2F2"/>
          </w:tcPr>
          <w:p w14:paraId="4F1FF4D6" w14:textId="5322C717" w:rsidR="00280A4D" w:rsidRPr="00FF6F20" w:rsidRDefault="000E2F1E" w:rsidP="00280A4D">
            <w:pPr>
              <w:spacing w:after="0"/>
              <w:jc w:val="center"/>
              <w:outlineLvl w:val="0"/>
              <w:cnfStyle w:val="000000100000" w:firstRow="0" w:lastRow="0" w:firstColumn="0" w:lastColumn="0" w:oddVBand="0" w:evenVBand="0" w:oddHBand="1" w:evenHBand="0" w:firstRowFirstColumn="0" w:firstRowLastColumn="0" w:lastRowFirstColumn="0" w:lastRowLastColumn="0"/>
            </w:pPr>
            <w:r w:rsidRPr="00FF6F20">
              <w:t>530</w:t>
            </w:r>
            <w:r>
              <w:t>.0</w:t>
            </w:r>
          </w:p>
        </w:tc>
      </w:tr>
      <w:tr w:rsidR="00E909BB" w14:paraId="281C7DCC" w14:textId="77777777" w:rsidTr="00E909BB">
        <w:trPr>
          <w:jc w:val="center"/>
        </w:trPr>
        <w:tc>
          <w:tcPr>
            <w:cnfStyle w:val="001000000000" w:firstRow="0" w:lastRow="0" w:firstColumn="1" w:lastColumn="0" w:oddVBand="0" w:evenVBand="0" w:oddHBand="0" w:evenHBand="0" w:firstRowFirstColumn="0" w:firstRowLastColumn="0" w:lastRowFirstColumn="0" w:lastRowLastColumn="0"/>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1FECC4" w14:textId="1235981E" w:rsidR="00280A4D" w:rsidRPr="0072404D" w:rsidRDefault="000E2F1E" w:rsidP="00280A4D">
            <w:pPr>
              <w:spacing w:after="0"/>
              <w:jc w:val="center"/>
              <w:outlineLvl w:val="0"/>
            </w:pPr>
            <w:r w:rsidRPr="0072404D">
              <w:t>2022/23</w:t>
            </w:r>
          </w:p>
        </w:tc>
        <w:tc>
          <w:tcPr>
            <w:tcW w:w="1983" w:type="dxa"/>
            <w:tcBorders>
              <w:top w:val="single" w:sz="4" w:space="0" w:color="auto"/>
              <w:left w:val="single" w:sz="4" w:space="0" w:color="auto"/>
              <w:bottom w:val="single" w:sz="4" w:space="0" w:color="auto"/>
              <w:right w:val="single" w:sz="4" w:space="0" w:color="auto"/>
            </w:tcBorders>
          </w:tcPr>
          <w:p w14:paraId="04CAE04A" w14:textId="4197479E" w:rsidR="00280A4D" w:rsidRPr="00DE7DFE" w:rsidRDefault="000E2F1E" w:rsidP="00280A4D">
            <w:pPr>
              <w:spacing w:after="0"/>
              <w:jc w:val="center"/>
              <w:outlineLvl w:val="0"/>
              <w:cnfStyle w:val="000000000000" w:firstRow="0" w:lastRow="0" w:firstColumn="0" w:lastColumn="0" w:oddVBand="0" w:evenVBand="0" w:oddHBand="0" w:evenHBand="0" w:firstRowFirstColumn="0" w:firstRowLastColumn="0" w:lastRowFirstColumn="0" w:lastRowLastColumn="0"/>
            </w:pPr>
            <w:r w:rsidRPr="00280A4D">
              <w:t>£24.9m</w:t>
            </w:r>
          </w:p>
        </w:tc>
        <w:tc>
          <w:tcPr>
            <w:tcW w:w="1983" w:type="dxa"/>
            <w:tcBorders>
              <w:top w:val="nil"/>
              <w:left w:val="nil"/>
              <w:bottom w:val="single" w:sz="8" w:space="0" w:color="auto"/>
              <w:right w:val="single" w:sz="8" w:space="0" w:color="auto"/>
            </w:tcBorders>
            <w:shd w:val="clear" w:color="auto" w:fill="F2F2F2"/>
          </w:tcPr>
          <w:p w14:paraId="760B3C7D" w14:textId="0C8DF4B7" w:rsidR="00280A4D" w:rsidRDefault="000E2F1E" w:rsidP="00280A4D">
            <w:pPr>
              <w:spacing w:after="0"/>
              <w:jc w:val="center"/>
              <w:outlineLvl w:val="0"/>
              <w:cnfStyle w:val="000000000000" w:firstRow="0" w:lastRow="0" w:firstColumn="0" w:lastColumn="0" w:oddVBand="0" w:evenVBand="0" w:oddHBand="0" w:evenHBand="0" w:firstRowFirstColumn="0" w:firstRowLastColumn="0" w:lastRowFirstColumn="0" w:lastRowLastColumn="0"/>
              <w:rPr>
                <w:color w:val="000000"/>
              </w:rPr>
            </w:pPr>
            <w:r>
              <w:rPr>
                <w:color w:val="000000"/>
              </w:rPr>
              <w:t>533.6</w:t>
            </w:r>
          </w:p>
        </w:tc>
      </w:tr>
      <w:tr w:rsidR="00E909BB" w14:paraId="276DBF6E" w14:textId="18008FE2" w:rsidTr="00E909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2" w:type="dxa"/>
            <w:tcBorders>
              <w:top w:val="single" w:sz="4" w:space="0" w:color="auto"/>
              <w:left w:val="single" w:sz="4" w:space="0" w:color="auto"/>
              <w:bottom w:val="single" w:sz="4" w:space="0" w:color="auto"/>
              <w:right w:val="single" w:sz="4" w:space="0" w:color="auto"/>
            </w:tcBorders>
          </w:tcPr>
          <w:p w14:paraId="276DBF6C" w14:textId="2087703B" w:rsidR="00280A4D" w:rsidRPr="009D699A" w:rsidRDefault="000E2F1E" w:rsidP="00280A4D">
            <w:pPr>
              <w:spacing w:after="0"/>
              <w:jc w:val="center"/>
              <w:outlineLvl w:val="0"/>
            </w:pPr>
            <w:r w:rsidRPr="009D699A">
              <w:t>2021/22</w:t>
            </w:r>
          </w:p>
        </w:tc>
        <w:tc>
          <w:tcPr>
            <w:tcW w:w="1983" w:type="dxa"/>
            <w:tcBorders>
              <w:top w:val="single" w:sz="4" w:space="0" w:color="auto"/>
              <w:left w:val="single" w:sz="4" w:space="0" w:color="auto"/>
              <w:bottom w:val="single" w:sz="4" w:space="0" w:color="auto"/>
              <w:right w:val="single" w:sz="4" w:space="0" w:color="auto"/>
            </w:tcBorders>
          </w:tcPr>
          <w:p w14:paraId="276DBF6D" w14:textId="40C45D6E" w:rsidR="00280A4D" w:rsidRPr="009D699A" w:rsidRDefault="000E2F1E" w:rsidP="00280A4D">
            <w:pPr>
              <w:spacing w:after="0"/>
              <w:jc w:val="center"/>
              <w:outlineLvl w:val="0"/>
              <w:cnfStyle w:val="000000100000" w:firstRow="0" w:lastRow="0" w:firstColumn="0" w:lastColumn="0" w:oddVBand="0" w:evenVBand="0" w:oddHBand="1" w:evenHBand="0" w:firstRowFirstColumn="0" w:firstRowLastColumn="0" w:lastRowFirstColumn="0" w:lastRowLastColumn="0"/>
            </w:pPr>
            <w:r w:rsidRPr="009D699A">
              <w:t>£23.5m</w:t>
            </w:r>
          </w:p>
        </w:tc>
        <w:tc>
          <w:tcPr>
            <w:tcW w:w="1983" w:type="dxa"/>
            <w:tcBorders>
              <w:top w:val="nil"/>
              <w:left w:val="nil"/>
              <w:bottom w:val="single" w:sz="8" w:space="0" w:color="auto"/>
              <w:right w:val="single" w:sz="8" w:space="0" w:color="auto"/>
            </w:tcBorders>
          </w:tcPr>
          <w:p w14:paraId="689C9848" w14:textId="077AD6CD" w:rsidR="00280A4D" w:rsidRPr="009D699A" w:rsidRDefault="000E2F1E" w:rsidP="00280A4D">
            <w:pPr>
              <w:spacing w:after="0"/>
              <w:jc w:val="center"/>
              <w:outlineLvl w:val="0"/>
              <w:cnfStyle w:val="000000100000" w:firstRow="0" w:lastRow="0" w:firstColumn="0" w:lastColumn="0" w:oddVBand="0" w:evenVBand="0" w:oddHBand="1" w:evenHBand="0" w:firstRowFirstColumn="0" w:firstRowLastColumn="0" w:lastRowFirstColumn="0" w:lastRowLastColumn="0"/>
            </w:pPr>
            <w:r>
              <w:t>534.0</w:t>
            </w:r>
          </w:p>
        </w:tc>
      </w:tr>
      <w:tr w:rsidR="00E909BB" w14:paraId="276DBF71" w14:textId="5A8AF16C" w:rsidTr="00E909BB">
        <w:trPr>
          <w:jc w:val="center"/>
        </w:trPr>
        <w:tc>
          <w:tcPr>
            <w:cnfStyle w:val="001000000000" w:firstRow="0" w:lastRow="0" w:firstColumn="1" w:lastColumn="0" w:oddVBand="0" w:evenVBand="0" w:oddHBand="0" w:evenHBand="0" w:firstRowFirstColumn="0" w:firstRowLastColumn="0" w:lastRowFirstColumn="0" w:lastRowLastColumn="0"/>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6DBF6F" w14:textId="24E76559" w:rsidR="00280A4D" w:rsidRPr="00525E1F" w:rsidRDefault="000E2F1E" w:rsidP="00280A4D">
            <w:pPr>
              <w:spacing w:after="0"/>
              <w:jc w:val="center"/>
              <w:outlineLvl w:val="0"/>
            </w:pPr>
            <w:r w:rsidRPr="00525E1F">
              <w:t>2020/21</w:t>
            </w:r>
          </w:p>
        </w:tc>
        <w:tc>
          <w:tcPr>
            <w:tcW w:w="1983" w:type="dxa"/>
            <w:tcBorders>
              <w:top w:val="single" w:sz="4" w:space="0" w:color="auto"/>
              <w:left w:val="single" w:sz="4" w:space="0" w:color="auto"/>
              <w:bottom w:val="single" w:sz="4" w:space="0" w:color="auto"/>
              <w:right w:val="single" w:sz="4" w:space="0" w:color="auto"/>
            </w:tcBorders>
          </w:tcPr>
          <w:p w14:paraId="276DBF70" w14:textId="7516E4A1" w:rsidR="00280A4D" w:rsidRPr="00525E1F" w:rsidRDefault="000E2F1E" w:rsidP="00280A4D">
            <w:pPr>
              <w:spacing w:after="0"/>
              <w:jc w:val="center"/>
              <w:outlineLvl w:val="0"/>
              <w:cnfStyle w:val="000000000000" w:firstRow="0" w:lastRow="0" w:firstColumn="0" w:lastColumn="0" w:oddVBand="0" w:evenVBand="0" w:oddHBand="0" w:evenHBand="0" w:firstRowFirstColumn="0" w:firstRowLastColumn="0" w:lastRowFirstColumn="0" w:lastRowLastColumn="0"/>
            </w:pPr>
            <w:r w:rsidRPr="00525E1F">
              <w:t>£</w:t>
            </w:r>
            <w:r w:rsidRPr="006A0DAA">
              <w:t>2</w:t>
            </w:r>
            <w:r>
              <w:t>8.5</w:t>
            </w:r>
            <w:r w:rsidRPr="00525E1F">
              <w:t>m</w:t>
            </w:r>
            <w:r w:rsidRPr="00132EC8">
              <w:rPr>
                <w:color w:val="000000"/>
                <w:vertAlign w:val="superscript"/>
              </w:rPr>
              <w:t>4</w:t>
            </w:r>
          </w:p>
        </w:tc>
        <w:tc>
          <w:tcPr>
            <w:tcW w:w="1983" w:type="dxa"/>
            <w:tcBorders>
              <w:top w:val="nil"/>
              <w:left w:val="nil"/>
              <w:bottom w:val="single" w:sz="8" w:space="0" w:color="auto"/>
              <w:right w:val="single" w:sz="8" w:space="0" w:color="auto"/>
            </w:tcBorders>
            <w:shd w:val="clear" w:color="auto" w:fill="F2F2F2"/>
          </w:tcPr>
          <w:p w14:paraId="1F5CB253" w14:textId="13495C3A" w:rsidR="00280A4D" w:rsidRPr="00525E1F" w:rsidRDefault="000E2F1E" w:rsidP="00280A4D">
            <w:pPr>
              <w:spacing w:after="0"/>
              <w:jc w:val="center"/>
              <w:outlineLvl w:val="0"/>
              <w:cnfStyle w:val="000000000000" w:firstRow="0" w:lastRow="0" w:firstColumn="0" w:lastColumn="0" w:oddVBand="0" w:evenVBand="0" w:oddHBand="0" w:evenHBand="0" w:firstRowFirstColumn="0" w:firstRowLastColumn="0" w:lastRowFirstColumn="0" w:lastRowLastColumn="0"/>
            </w:pPr>
            <w:r>
              <w:rPr>
                <w:color w:val="000000"/>
              </w:rPr>
              <w:t>534.0</w:t>
            </w:r>
          </w:p>
        </w:tc>
      </w:tr>
      <w:tr w:rsidR="00E909BB" w14:paraId="276DBF74" w14:textId="4231D7D2" w:rsidTr="00E909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2" w:type="dxa"/>
            <w:tcBorders>
              <w:top w:val="single" w:sz="4" w:space="0" w:color="auto"/>
              <w:left w:val="single" w:sz="4" w:space="0" w:color="auto"/>
              <w:bottom w:val="single" w:sz="4" w:space="0" w:color="auto"/>
              <w:right w:val="single" w:sz="4" w:space="0" w:color="auto"/>
            </w:tcBorders>
          </w:tcPr>
          <w:p w14:paraId="276DBF72" w14:textId="14520DD9" w:rsidR="00280A4D" w:rsidRPr="00FD0C67" w:rsidRDefault="000E2F1E" w:rsidP="00280A4D">
            <w:pPr>
              <w:spacing w:after="0"/>
              <w:jc w:val="center"/>
              <w:outlineLvl w:val="0"/>
            </w:pPr>
            <w:r>
              <w:t>2019/20</w:t>
            </w:r>
          </w:p>
        </w:tc>
        <w:tc>
          <w:tcPr>
            <w:tcW w:w="1983" w:type="dxa"/>
            <w:tcBorders>
              <w:top w:val="single" w:sz="4" w:space="0" w:color="auto"/>
              <w:left w:val="single" w:sz="4" w:space="0" w:color="auto"/>
              <w:bottom w:val="single" w:sz="4" w:space="0" w:color="auto"/>
              <w:right w:val="single" w:sz="4" w:space="0" w:color="auto"/>
            </w:tcBorders>
          </w:tcPr>
          <w:p w14:paraId="276DBF73" w14:textId="6D0ED5E6" w:rsidR="00280A4D" w:rsidRPr="00FD0C67" w:rsidRDefault="000E2F1E" w:rsidP="00280A4D">
            <w:pPr>
              <w:spacing w:after="0"/>
              <w:jc w:val="center"/>
              <w:outlineLvl w:val="0"/>
              <w:cnfStyle w:val="000000100000" w:firstRow="0" w:lastRow="0" w:firstColumn="0" w:lastColumn="0" w:oddVBand="0" w:evenVBand="0" w:oddHBand="1" w:evenHBand="0" w:firstRowFirstColumn="0" w:firstRowLastColumn="0" w:lastRowFirstColumn="0" w:lastRowLastColumn="0"/>
            </w:pPr>
            <w:r>
              <w:t>£22.1m</w:t>
            </w:r>
          </w:p>
        </w:tc>
        <w:tc>
          <w:tcPr>
            <w:tcW w:w="1983" w:type="dxa"/>
            <w:tcBorders>
              <w:top w:val="nil"/>
              <w:left w:val="nil"/>
              <w:bottom w:val="single" w:sz="8" w:space="0" w:color="auto"/>
              <w:right w:val="single" w:sz="8" w:space="0" w:color="auto"/>
            </w:tcBorders>
          </w:tcPr>
          <w:p w14:paraId="0D315993" w14:textId="0385B86C" w:rsidR="00280A4D" w:rsidRDefault="000E2F1E" w:rsidP="00280A4D">
            <w:pPr>
              <w:spacing w:after="0"/>
              <w:jc w:val="center"/>
              <w:outlineLvl w:val="0"/>
              <w:cnfStyle w:val="000000100000" w:firstRow="0" w:lastRow="0" w:firstColumn="0" w:lastColumn="0" w:oddVBand="0" w:evenVBand="0" w:oddHBand="1" w:evenHBand="0" w:firstRowFirstColumn="0" w:firstRowLastColumn="0" w:lastRowFirstColumn="0" w:lastRowLastColumn="0"/>
            </w:pPr>
            <w:r>
              <w:t>487.5</w:t>
            </w:r>
          </w:p>
        </w:tc>
      </w:tr>
      <w:tr w:rsidR="00E909BB" w14:paraId="276DBF77" w14:textId="39461E6A" w:rsidTr="00E909BB">
        <w:trPr>
          <w:jc w:val="center"/>
        </w:trPr>
        <w:tc>
          <w:tcPr>
            <w:cnfStyle w:val="001000000000" w:firstRow="0" w:lastRow="0" w:firstColumn="1" w:lastColumn="0" w:oddVBand="0" w:evenVBand="0" w:oddHBand="0" w:evenHBand="0" w:firstRowFirstColumn="0" w:firstRowLastColumn="0" w:lastRowFirstColumn="0" w:lastRowLastColumn="0"/>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6DBF75" w14:textId="00AC04F4" w:rsidR="00280A4D" w:rsidRPr="00FD0C67" w:rsidRDefault="000E2F1E" w:rsidP="00280A4D">
            <w:pPr>
              <w:spacing w:after="0"/>
              <w:jc w:val="center"/>
              <w:outlineLvl w:val="0"/>
            </w:pPr>
            <w:r>
              <w:t>2018/19</w:t>
            </w:r>
          </w:p>
        </w:tc>
        <w:tc>
          <w:tcPr>
            <w:tcW w:w="1983" w:type="dxa"/>
            <w:tcBorders>
              <w:top w:val="single" w:sz="4" w:space="0" w:color="auto"/>
              <w:left w:val="single" w:sz="4" w:space="0" w:color="auto"/>
              <w:bottom w:val="single" w:sz="4" w:space="0" w:color="auto"/>
              <w:right w:val="single" w:sz="4" w:space="0" w:color="auto"/>
            </w:tcBorders>
          </w:tcPr>
          <w:p w14:paraId="276DBF76" w14:textId="4B774693" w:rsidR="00280A4D" w:rsidRPr="00FD0C67" w:rsidRDefault="000E2F1E" w:rsidP="00280A4D">
            <w:pPr>
              <w:spacing w:after="0"/>
              <w:jc w:val="center"/>
              <w:outlineLvl w:val="0"/>
              <w:cnfStyle w:val="000000000000" w:firstRow="0" w:lastRow="0" w:firstColumn="0" w:lastColumn="0" w:oddVBand="0" w:evenVBand="0" w:oddHBand="0" w:evenHBand="0" w:firstRowFirstColumn="0" w:firstRowLastColumn="0" w:lastRowFirstColumn="0" w:lastRowLastColumn="0"/>
            </w:pPr>
            <w:r>
              <w:t>£19.5m</w:t>
            </w:r>
          </w:p>
        </w:tc>
        <w:tc>
          <w:tcPr>
            <w:tcW w:w="1983" w:type="dxa"/>
            <w:tcBorders>
              <w:top w:val="nil"/>
              <w:left w:val="nil"/>
              <w:bottom w:val="single" w:sz="8" w:space="0" w:color="auto"/>
              <w:right w:val="single" w:sz="8" w:space="0" w:color="auto"/>
            </w:tcBorders>
            <w:shd w:val="clear" w:color="auto" w:fill="F2F2F2"/>
          </w:tcPr>
          <w:p w14:paraId="5209A352" w14:textId="2EAF615C" w:rsidR="00280A4D" w:rsidRDefault="000E2F1E" w:rsidP="00280A4D">
            <w:pPr>
              <w:spacing w:after="0"/>
              <w:jc w:val="center"/>
              <w:outlineLvl w:val="0"/>
              <w:cnfStyle w:val="000000000000" w:firstRow="0" w:lastRow="0" w:firstColumn="0" w:lastColumn="0" w:oddVBand="0" w:evenVBand="0" w:oddHBand="0" w:evenHBand="0" w:firstRowFirstColumn="0" w:firstRowLastColumn="0" w:lastRowFirstColumn="0" w:lastRowLastColumn="0"/>
            </w:pPr>
            <w:r>
              <w:rPr>
                <w:color w:val="000000"/>
              </w:rPr>
              <w:t>485.1</w:t>
            </w:r>
          </w:p>
        </w:tc>
      </w:tr>
      <w:tr w:rsidR="00E909BB" w14:paraId="276DBF7A" w14:textId="56CB6052" w:rsidTr="00E909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2" w:type="dxa"/>
            <w:tcBorders>
              <w:top w:val="single" w:sz="4" w:space="0" w:color="auto"/>
              <w:left w:val="single" w:sz="4" w:space="0" w:color="auto"/>
              <w:bottom w:val="single" w:sz="4" w:space="0" w:color="auto"/>
              <w:right w:val="single" w:sz="4" w:space="0" w:color="auto"/>
            </w:tcBorders>
          </w:tcPr>
          <w:p w14:paraId="276DBF78" w14:textId="665DBD81" w:rsidR="00280A4D" w:rsidRPr="00FD0C67" w:rsidRDefault="000E2F1E" w:rsidP="00280A4D">
            <w:pPr>
              <w:spacing w:after="0"/>
              <w:jc w:val="center"/>
              <w:outlineLvl w:val="0"/>
            </w:pPr>
            <w:r>
              <w:t>2017/18</w:t>
            </w:r>
          </w:p>
        </w:tc>
        <w:tc>
          <w:tcPr>
            <w:tcW w:w="1983" w:type="dxa"/>
            <w:tcBorders>
              <w:top w:val="single" w:sz="4" w:space="0" w:color="auto"/>
              <w:left w:val="single" w:sz="4" w:space="0" w:color="auto"/>
              <w:bottom w:val="single" w:sz="4" w:space="0" w:color="auto"/>
              <w:right w:val="single" w:sz="4" w:space="0" w:color="auto"/>
            </w:tcBorders>
          </w:tcPr>
          <w:p w14:paraId="276DBF79" w14:textId="5877D064" w:rsidR="00280A4D" w:rsidRPr="00FD0C67" w:rsidRDefault="000E2F1E" w:rsidP="00280A4D">
            <w:pPr>
              <w:spacing w:after="0"/>
              <w:jc w:val="center"/>
              <w:outlineLvl w:val="0"/>
              <w:cnfStyle w:val="000000100000" w:firstRow="0" w:lastRow="0" w:firstColumn="0" w:lastColumn="0" w:oddVBand="0" w:evenVBand="0" w:oddHBand="1" w:evenHBand="0" w:firstRowFirstColumn="0" w:firstRowLastColumn="0" w:lastRowFirstColumn="0" w:lastRowLastColumn="0"/>
            </w:pPr>
            <w:r>
              <w:t>£19.5m</w:t>
            </w:r>
          </w:p>
        </w:tc>
        <w:tc>
          <w:tcPr>
            <w:tcW w:w="1983" w:type="dxa"/>
            <w:tcBorders>
              <w:top w:val="nil"/>
              <w:left w:val="nil"/>
              <w:bottom w:val="single" w:sz="8" w:space="0" w:color="auto"/>
              <w:right w:val="single" w:sz="8" w:space="0" w:color="auto"/>
            </w:tcBorders>
          </w:tcPr>
          <w:p w14:paraId="533B1A55" w14:textId="32EF1644" w:rsidR="00280A4D" w:rsidRDefault="000E2F1E" w:rsidP="00280A4D">
            <w:pPr>
              <w:spacing w:after="0"/>
              <w:jc w:val="center"/>
              <w:outlineLvl w:val="0"/>
              <w:cnfStyle w:val="000000100000" w:firstRow="0" w:lastRow="0" w:firstColumn="0" w:lastColumn="0" w:oddVBand="0" w:evenVBand="0" w:oddHBand="1" w:evenHBand="0" w:firstRowFirstColumn="0" w:firstRowLastColumn="0" w:lastRowFirstColumn="0" w:lastRowLastColumn="0"/>
            </w:pPr>
            <w:r>
              <w:t>483.0</w:t>
            </w:r>
          </w:p>
        </w:tc>
      </w:tr>
      <w:tr w:rsidR="00E909BB" w14:paraId="276DBF7D" w14:textId="1D6E01FA" w:rsidTr="00E909BB">
        <w:trPr>
          <w:jc w:val="center"/>
        </w:trPr>
        <w:tc>
          <w:tcPr>
            <w:cnfStyle w:val="001000000000" w:firstRow="0" w:lastRow="0" w:firstColumn="1" w:lastColumn="0" w:oddVBand="0" w:evenVBand="0" w:oddHBand="0" w:evenHBand="0" w:firstRowFirstColumn="0" w:firstRowLastColumn="0" w:lastRowFirstColumn="0" w:lastRowLastColumn="0"/>
            <w:tcW w:w="11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6DBF7B" w14:textId="46494CD1" w:rsidR="00280A4D" w:rsidRPr="00FD0C67" w:rsidRDefault="000E2F1E" w:rsidP="00280A4D">
            <w:pPr>
              <w:spacing w:after="0"/>
              <w:jc w:val="center"/>
              <w:outlineLvl w:val="0"/>
            </w:pPr>
            <w:r>
              <w:t>2016/17</w:t>
            </w:r>
          </w:p>
        </w:tc>
        <w:tc>
          <w:tcPr>
            <w:tcW w:w="1983" w:type="dxa"/>
            <w:tcBorders>
              <w:top w:val="single" w:sz="4" w:space="0" w:color="auto"/>
              <w:left w:val="single" w:sz="4" w:space="0" w:color="auto"/>
              <w:bottom w:val="single" w:sz="4" w:space="0" w:color="auto"/>
              <w:right w:val="single" w:sz="4" w:space="0" w:color="auto"/>
            </w:tcBorders>
          </w:tcPr>
          <w:p w14:paraId="276DBF7C" w14:textId="0BD2BE43" w:rsidR="00280A4D" w:rsidRPr="00FD0C67" w:rsidRDefault="000E2F1E" w:rsidP="00280A4D">
            <w:pPr>
              <w:spacing w:after="0"/>
              <w:jc w:val="center"/>
              <w:outlineLvl w:val="0"/>
              <w:cnfStyle w:val="000000000000" w:firstRow="0" w:lastRow="0" w:firstColumn="0" w:lastColumn="0" w:oddVBand="0" w:evenVBand="0" w:oddHBand="0" w:evenHBand="0" w:firstRowFirstColumn="0" w:firstRowLastColumn="0" w:lastRowFirstColumn="0" w:lastRowLastColumn="0"/>
            </w:pPr>
            <w:r>
              <w:t>£18.6m</w:t>
            </w:r>
          </w:p>
        </w:tc>
        <w:tc>
          <w:tcPr>
            <w:tcW w:w="1983" w:type="dxa"/>
            <w:tcBorders>
              <w:top w:val="nil"/>
              <w:left w:val="nil"/>
              <w:bottom w:val="single" w:sz="8" w:space="0" w:color="auto"/>
              <w:right w:val="single" w:sz="8" w:space="0" w:color="auto"/>
            </w:tcBorders>
            <w:shd w:val="clear" w:color="auto" w:fill="F2F2F2"/>
          </w:tcPr>
          <w:p w14:paraId="204E9828" w14:textId="757600DC" w:rsidR="00280A4D" w:rsidRDefault="000E2F1E" w:rsidP="00280A4D">
            <w:pPr>
              <w:spacing w:after="0"/>
              <w:jc w:val="center"/>
              <w:outlineLvl w:val="0"/>
              <w:cnfStyle w:val="000000000000" w:firstRow="0" w:lastRow="0" w:firstColumn="0" w:lastColumn="0" w:oddVBand="0" w:evenVBand="0" w:oddHBand="0" w:evenHBand="0" w:firstRowFirstColumn="0" w:firstRowLastColumn="0" w:lastRowFirstColumn="0" w:lastRowLastColumn="0"/>
            </w:pPr>
            <w:r>
              <w:rPr>
                <w:color w:val="000000"/>
              </w:rPr>
              <w:t>-</w:t>
            </w:r>
          </w:p>
        </w:tc>
      </w:tr>
      <w:tr w:rsidR="00E909BB" w14:paraId="276DBF80" w14:textId="02300330" w:rsidTr="00E909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2" w:type="dxa"/>
            <w:tcBorders>
              <w:top w:val="single" w:sz="4" w:space="0" w:color="auto"/>
              <w:left w:val="single" w:sz="4" w:space="0" w:color="auto"/>
              <w:bottom w:val="single" w:sz="4" w:space="0" w:color="auto"/>
              <w:right w:val="single" w:sz="4" w:space="0" w:color="auto"/>
            </w:tcBorders>
          </w:tcPr>
          <w:p w14:paraId="276DBF7E" w14:textId="22FEAF09" w:rsidR="00280A4D" w:rsidRPr="006C10B8" w:rsidRDefault="000E2F1E" w:rsidP="00280A4D">
            <w:pPr>
              <w:spacing w:after="0"/>
              <w:jc w:val="center"/>
              <w:outlineLvl w:val="0"/>
            </w:pPr>
            <w:r>
              <w:t>2015/16</w:t>
            </w:r>
          </w:p>
        </w:tc>
        <w:tc>
          <w:tcPr>
            <w:tcW w:w="1983" w:type="dxa"/>
            <w:tcBorders>
              <w:top w:val="single" w:sz="4" w:space="0" w:color="auto"/>
              <w:left w:val="single" w:sz="4" w:space="0" w:color="auto"/>
              <w:bottom w:val="single" w:sz="4" w:space="0" w:color="auto"/>
              <w:right w:val="single" w:sz="4" w:space="0" w:color="auto"/>
            </w:tcBorders>
          </w:tcPr>
          <w:p w14:paraId="276DBF7F" w14:textId="194FBBE1" w:rsidR="00280A4D" w:rsidRPr="006C10B8" w:rsidRDefault="000E2F1E" w:rsidP="00280A4D">
            <w:pPr>
              <w:spacing w:after="0"/>
              <w:jc w:val="center"/>
              <w:outlineLvl w:val="0"/>
              <w:cnfStyle w:val="000000100000" w:firstRow="0" w:lastRow="0" w:firstColumn="0" w:lastColumn="0" w:oddVBand="0" w:evenVBand="0" w:oddHBand="1" w:evenHBand="0" w:firstRowFirstColumn="0" w:firstRowLastColumn="0" w:lastRowFirstColumn="0" w:lastRowLastColumn="0"/>
            </w:pPr>
            <w:r>
              <w:t>£18.0m</w:t>
            </w:r>
          </w:p>
        </w:tc>
        <w:tc>
          <w:tcPr>
            <w:tcW w:w="1983" w:type="dxa"/>
            <w:tcBorders>
              <w:top w:val="nil"/>
              <w:left w:val="nil"/>
              <w:bottom w:val="single" w:sz="8" w:space="0" w:color="auto"/>
              <w:right w:val="single" w:sz="8" w:space="0" w:color="auto"/>
            </w:tcBorders>
          </w:tcPr>
          <w:p w14:paraId="06F6F4F3" w14:textId="1FEA2840" w:rsidR="00280A4D" w:rsidRDefault="000E2F1E" w:rsidP="00280A4D">
            <w:pPr>
              <w:spacing w:after="0"/>
              <w:jc w:val="center"/>
              <w:outlineLvl w:val="0"/>
              <w:cnfStyle w:val="000000100000" w:firstRow="0" w:lastRow="0" w:firstColumn="0" w:lastColumn="0" w:oddVBand="0" w:evenVBand="0" w:oddHBand="1" w:evenHBand="0" w:firstRowFirstColumn="0" w:firstRowLastColumn="0" w:lastRowFirstColumn="0" w:lastRowLastColumn="0"/>
            </w:pPr>
            <w:r>
              <w:t>-</w:t>
            </w:r>
          </w:p>
        </w:tc>
      </w:tr>
    </w:tbl>
    <w:p w14:paraId="276DBF81" w14:textId="77777777" w:rsidR="005E0607" w:rsidRPr="00395770" w:rsidRDefault="005E0607" w:rsidP="005E0607">
      <w:pPr>
        <w:spacing w:after="0"/>
        <w:jc w:val="both"/>
        <w:outlineLvl w:val="0"/>
        <w:rPr>
          <w:sz w:val="18"/>
          <w:szCs w:val="18"/>
        </w:rPr>
      </w:pPr>
    </w:p>
    <w:p w14:paraId="01BCB2D0" w14:textId="168670CC" w:rsidR="00194466" w:rsidRDefault="000E2F1E" w:rsidP="00132EC8">
      <w:pPr>
        <w:pStyle w:val="CommentText"/>
        <w:numPr>
          <w:ilvl w:val="6"/>
          <w:numId w:val="36"/>
        </w:numPr>
        <w:spacing w:after="0"/>
        <w:ind w:left="2126" w:hanging="357"/>
        <w:rPr>
          <w:sz w:val="18"/>
          <w:szCs w:val="18"/>
        </w:rPr>
      </w:pPr>
      <w:r>
        <w:rPr>
          <w:sz w:val="18"/>
          <w:szCs w:val="18"/>
        </w:rPr>
        <w:t xml:space="preserve">Source: Annual Budget Book </w:t>
      </w:r>
    </w:p>
    <w:p w14:paraId="276DBF82" w14:textId="498615DE" w:rsidR="00395770" w:rsidRDefault="000E2F1E" w:rsidP="00132EC8">
      <w:pPr>
        <w:pStyle w:val="CommentText"/>
        <w:numPr>
          <w:ilvl w:val="6"/>
          <w:numId w:val="36"/>
        </w:numPr>
        <w:spacing w:after="0"/>
        <w:ind w:left="2127" w:hanging="357"/>
        <w:rPr>
          <w:sz w:val="18"/>
          <w:szCs w:val="18"/>
        </w:rPr>
      </w:pPr>
      <w:r>
        <w:rPr>
          <w:sz w:val="18"/>
          <w:szCs w:val="18"/>
        </w:rPr>
        <w:t>S</w:t>
      </w:r>
      <w:r w:rsidR="00C03E1B" w:rsidRPr="00395770">
        <w:rPr>
          <w:sz w:val="18"/>
          <w:szCs w:val="18"/>
        </w:rPr>
        <w:t xml:space="preserve">ubject to </w:t>
      </w:r>
      <w:r w:rsidR="00194466">
        <w:rPr>
          <w:sz w:val="18"/>
          <w:szCs w:val="18"/>
        </w:rPr>
        <w:t>202</w:t>
      </w:r>
      <w:r w:rsidR="00C33B5A">
        <w:rPr>
          <w:sz w:val="18"/>
          <w:szCs w:val="18"/>
        </w:rPr>
        <w:t>3</w:t>
      </w:r>
      <w:r w:rsidR="00194466">
        <w:rPr>
          <w:sz w:val="18"/>
          <w:szCs w:val="18"/>
        </w:rPr>
        <w:t>/2</w:t>
      </w:r>
      <w:r w:rsidR="00C33B5A">
        <w:rPr>
          <w:sz w:val="18"/>
          <w:szCs w:val="18"/>
        </w:rPr>
        <w:t>4</w:t>
      </w:r>
      <w:r w:rsidR="00194466">
        <w:rPr>
          <w:sz w:val="18"/>
          <w:szCs w:val="18"/>
        </w:rPr>
        <w:t xml:space="preserve"> </w:t>
      </w:r>
      <w:r w:rsidR="00C03E1B" w:rsidRPr="00395770">
        <w:rPr>
          <w:sz w:val="18"/>
          <w:szCs w:val="18"/>
        </w:rPr>
        <w:t xml:space="preserve">budget approval </w:t>
      </w:r>
      <w:r w:rsidR="00DE7DFE">
        <w:rPr>
          <w:sz w:val="18"/>
          <w:szCs w:val="18"/>
        </w:rPr>
        <w:t xml:space="preserve">cycle </w:t>
      </w:r>
      <w:r w:rsidR="00C03E1B" w:rsidRPr="00395770">
        <w:rPr>
          <w:sz w:val="18"/>
          <w:szCs w:val="18"/>
        </w:rPr>
        <w:t xml:space="preserve">and pay award </w:t>
      </w:r>
      <w:r w:rsidR="00194466">
        <w:rPr>
          <w:sz w:val="18"/>
          <w:szCs w:val="18"/>
        </w:rPr>
        <w:t>consultation</w:t>
      </w:r>
    </w:p>
    <w:p w14:paraId="20DA1FE8" w14:textId="07125856" w:rsidR="00194466" w:rsidRDefault="000E2F1E" w:rsidP="00132EC8">
      <w:pPr>
        <w:pStyle w:val="CommentText"/>
        <w:numPr>
          <w:ilvl w:val="6"/>
          <w:numId w:val="36"/>
        </w:numPr>
        <w:spacing w:after="0"/>
        <w:ind w:left="2127" w:hanging="357"/>
        <w:rPr>
          <w:sz w:val="18"/>
          <w:szCs w:val="18"/>
        </w:rPr>
      </w:pPr>
      <w:r>
        <w:rPr>
          <w:sz w:val="18"/>
          <w:szCs w:val="18"/>
        </w:rPr>
        <w:t>FTE figures were not included in published</w:t>
      </w:r>
      <w:r w:rsidR="006956B3">
        <w:rPr>
          <w:sz w:val="18"/>
          <w:szCs w:val="18"/>
        </w:rPr>
        <w:t xml:space="preserve"> budget data prior to 2017/18.</w:t>
      </w:r>
    </w:p>
    <w:p w14:paraId="65D380A1" w14:textId="789782A2" w:rsidR="00132EC8" w:rsidRPr="00395770" w:rsidRDefault="000E2F1E" w:rsidP="00132EC8">
      <w:pPr>
        <w:pStyle w:val="CommentText"/>
        <w:numPr>
          <w:ilvl w:val="6"/>
          <w:numId w:val="36"/>
        </w:numPr>
        <w:spacing w:after="0"/>
        <w:ind w:left="2127" w:hanging="357"/>
        <w:rPr>
          <w:sz w:val="18"/>
          <w:szCs w:val="18"/>
        </w:rPr>
      </w:pPr>
      <w:r>
        <w:rPr>
          <w:sz w:val="18"/>
          <w:szCs w:val="18"/>
        </w:rPr>
        <w:t>A £6.2m one-off employer’s pension contribution was made in 2020/21</w:t>
      </w:r>
    </w:p>
    <w:bookmarkEnd w:id="0"/>
    <w:bookmarkEnd w:id="1"/>
    <w:p w14:paraId="3CFB62C2" w14:textId="77777777" w:rsidR="005C165E" w:rsidRDefault="005C165E" w:rsidP="005E0607">
      <w:pPr>
        <w:spacing w:after="0"/>
        <w:jc w:val="both"/>
      </w:pPr>
    </w:p>
    <w:p w14:paraId="0C07031A" w14:textId="77777777" w:rsidR="005678C3" w:rsidRDefault="005678C3" w:rsidP="005E0607">
      <w:pPr>
        <w:spacing w:after="0"/>
        <w:jc w:val="both"/>
      </w:pPr>
    </w:p>
    <w:p w14:paraId="42C79F2C" w14:textId="77777777" w:rsidR="005678C3" w:rsidRDefault="005678C3" w:rsidP="005E0607">
      <w:pPr>
        <w:spacing w:after="0"/>
        <w:jc w:val="both"/>
      </w:pPr>
    </w:p>
    <w:p w14:paraId="276DBF84" w14:textId="040EB1CC" w:rsidR="005E0607" w:rsidRPr="0042256C" w:rsidRDefault="000E2F1E" w:rsidP="005E0607">
      <w:pPr>
        <w:spacing w:after="0"/>
        <w:jc w:val="both"/>
      </w:pPr>
      <w:r>
        <w:lastRenderedPageBreak/>
        <w:t xml:space="preserve">The salary budget is </w:t>
      </w:r>
      <w:r w:rsidRPr="0042256C">
        <w:t xml:space="preserve">set </w:t>
      </w:r>
      <w:r>
        <w:t xml:space="preserve">taking into account </w:t>
      </w:r>
      <w:r w:rsidRPr="0042256C">
        <w:t>various factors</w:t>
      </w:r>
      <w:r>
        <w:t>, including the</w:t>
      </w:r>
      <w:r w:rsidRPr="0042256C">
        <w:t xml:space="preserve"> </w:t>
      </w:r>
      <w:r>
        <w:t xml:space="preserve">two </w:t>
      </w:r>
      <w:r w:rsidRPr="0042256C">
        <w:t xml:space="preserve">elements </w:t>
      </w:r>
      <w:r>
        <w:t xml:space="preserve">considered when reviewing employee </w:t>
      </w:r>
      <w:r w:rsidRPr="0042256C">
        <w:t>pay:</w:t>
      </w:r>
    </w:p>
    <w:p w14:paraId="276DBF85" w14:textId="77777777" w:rsidR="005E0607" w:rsidRPr="0042256C" w:rsidRDefault="005E0607" w:rsidP="005E0607">
      <w:pPr>
        <w:spacing w:after="0"/>
        <w:jc w:val="both"/>
      </w:pPr>
    </w:p>
    <w:p w14:paraId="51D5DFFB" w14:textId="1838A174" w:rsidR="00132EC8" w:rsidRDefault="000E2F1E" w:rsidP="005E0607">
      <w:pPr>
        <w:pStyle w:val="ListParagraph"/>
        <w:numPr>
          <w:ilvl w:val="0"/>
          <w:numId w:val="41"/>
        </w:numPr>
        <w:spacing w:after="0"/>
        <w:jc w:val="both"/>
      </w:pPr>
      <w:r w:rsidRPr="0042256C">
        <w:t>A</w:t>
      </w:r>
      <w:r>
        <w:t xml:space="preserve">n </w:t>
      </w:r>
      <w:r w:rsidR="002754A4">
        <w:t>annually reviewed</w:t>
      </w:r>
      <w:r w:rsidRPr="0042256C">
        <w:t xml:space="preserve"> </w:t>
      </w:r>
      <w:r>
        <w:rPr>
          <w:b/>
        </w:rPr>
        <w:t xml:space="preserve">organisational </w:t>
      </w:r>
      <w:r w:rsidR="00194466">
        <w:rPr>
          <w:b/>
        </w:rPr>
        <w:t xml:space="preserve">pay </w:t>
      </w:r>
      <w:r w:rsidRPr="0042256C">
        <w:rPr>
          <w:b/>
        </w:rPr>
        <w:t>award</w:t>
      </w:r>
      <w:r w:rsidRPr="0042256C">
        <w:t xml:space="preserve"> paid to </w:t>
      </w:r>
      <w:r>
        <w:t xml:space="preserve">employees </w:t>
      </w:r>
      <w:r w:rsidRPr="0042256C">
        <w:t>which recognises (but is not directly linked to) cost of living</w:t>
      </w:r>
      <w:r>
        <w:t xml:space="preserve"> and overall organisational performance</w:t>
      </w:r>
      <w:r w:rsidRPr="0042256C">
        <w:t xml:space="preserve">. This can be </w:t>
      </w:r>
      <w:r>
        <w:t xml:space="preserve">a </w:t>
      </w:r>
      <w:r w:rsidRPr="0042256C">
        <w:t>consolidated</w:t>
      </w:r>
      <w:r>
        <w:t xml:space="preserve"> award (percentage or fixed value increase)</w:t>
      </w:r>
      <w:r w:rsidRPr="0042256C">
        <w:t xml:space="preserve">, </w:t>
      </w:r>
      <w:r>
        <w:t xml:space="preserve">a </w:t>
      </w:r>
      <w:r w:rsidRPr="0042256C">
        <w:t xml:space="preserve">non–consolidated </w:t>
      </w:r>
      <w:r>
        <w:t xml:space="preserve">award (based on a percentage or fixed value) </w:t>
      </w:r>
      <w:r w:rsidRPr="0042256C">
        <w:t xml:space="preserve">or a mixture of both. </w:t>
      </w:r>
    </w:p>
    <w:p w14:paraId="6C3F476E" w14:textId="5E933E9C" w:rsidR="00525755" w:rsidRPr="00132EC8" w:rsidRDefault="000E2F1E" w:rsidP="00DE7DFE">
      <w:pPr>
        <w:pStyle w:val="ListParagraph"/>
        <w:numPr>
          <w:ilvl w:val="0"/>
          <w:numId w:val="41"/>
        </w:numPr>
        <w:jc w:val="both"/>
      </w:pPr>
      <w:r w:rsidRPr="00132EC8">
        <w:t>A</w:t>
      </w:r>
      <w:r w:rsidR="00A257DE" w:rsidRPr="00132EC8">
        <w:t>n incremental pay increase and/or bonus may be awarded for</w:t>
      </w:r>
      <w:r w:rsidR="00194466" w:rsidRPr="00132EC8">
        <w:t xml:space="preserve"> individual</w:t>
      </w:r>
      <w:r w:rsidR="00A257DE" w:rsidRPr="00132EC8">
        <w:t xml:space="preserve"> </w:t>
      </w:r>
      <w:r w:rsidRPr="00132EC8">
        <w:t>performance</w:t>
      </w:r>
      <w:r w:rsidR="00A257DE" w:rsidRPr="00132EC8">
        <w:t>,</w:t>
      </w:r>
      <w:r w:rsidRPr="00132EC8">
        <w:t xml:space="preserve"> </w:t>
      </w:r>
      <w:r w:rsidR="00A257DE" w:rsidRPr="00132EC8">
        <w:rPr>
          <w:bCs/>
        </w:rPr>
        <w:t>based on the appraisal schemes</w:t>
      </w:r>
      <w:r w:rsidR="00A257DE" w:rsidRPr="00132EC8">
        <w:t xml:space="preserve"> </w:t>
      </w:r>
      <w:r w:rsidR="008B6A2D" w:rsidRPr="00132EC8">
        <w:t>detail</w:t>
      </w:r>
      <w:r w:rsidR="00A257DE" w:rsidRPr="00132EC8">
        <w:t>ed</w:t>
      </w:r>
      <w:r w:rsidR="008B6A2D" w:rsidRPr="00132EC8">
        <w:t xml:space="preserve"> </w:t>
      </w:r>
      <w:r w:rsidR="00A257DE" w:rsidRPr="00132EC8">
        <w:t xml:space="preserve">below </w:t>
      </w:r>
      <w:r w:rsidR="00194466" w:rsidRPr="00132EC8">
        <w:t>(</w:t>
      </w:r>
      <w:r w:rsidR="008B6A2D" w:rsidRPr="00132EC8">
        <w:t xml:space="preserve">‘Components of </w:t>
      </w:r>
      <w:r w:rsidR="00194466" w:rsidRPr="00132EC8">
        <w:t>Employee Total Reward’)</w:t>
      </w:r>
      <w:r w:rsidR="008B6A2D" w:rsidRPr="00132EC8">
        <w:t>.</w:t>
      </w:r>
    </w:p>
    <w:p w14:paraId="276DBF88" w14:textId="287BA37A" w:rsidR="005E0607" w:rsidRPr="008B6A2D" w:rsidRDefault="000E2F1E" w:rsidP="00DE7DFE">
      <w:pPr>
        <w:pStyle w:val="Heading2"/>
        <w:spacing w:before="0"/>
        <w:rPr>
          <w:lang w:val="en-US"/>
        </w:rPr>
      </w:pPr>
      <w:r w:rsidRPr="008B6A2D">
        <w:rPr>
          <w:lang w:val="en-US"/>
        </w:rPr>
        <w:t>Organisational Pay Award</w:t>
      </w:r>
    </w:p>
    <w:p w14:paraId="276DBF89" w14:textId="3D59690C" w:rsidR="005E0607" w:rsidRDefault="000E2F1E" w:rsidP="00E40C5F">
      <w:pPr>
        <w:jc w:val="both"/>
      </w:pPr>
      <w:r>
        <w:t xml:space="preserve">The organisational </w:t>
      </w:r>
      <w:r w:rsidR="00194466">
        <w:t xml:space="preserve">pay </w:t>
      </w:r>
      <w:r>
        <w:t>award is usually reviewed annually, and where applicable, p</w:t>
      </w:r>
      <w:r w:rsidRPr="0042256C">
        <w:t>ay negotiations are held between the Council’s management</w:t>
      </w:r>
      <w:r>
        <w:t>,</w:t>
      </w:r>
      <w:r w:rsidRPr="0042256C">
        <w:t xml:space="preserve"> </w:t>
      </w:r>
      <w:r>
        <w:t xml:space="preserve">any staff association representatives, and </w:t>
      </w:r>
      <w:r w:rsidRPr="0042256C">
        <w:t>recognised trade unions</w:t>
      </w:r>
      <w:r>
        <w:t>.</w:t>
      </w:r>
      <w:r w:rsidRPr="0042256C">
        <w:t xml:space="preserve"> </w:t>
      </w:r>
      <w:r>
        <w:t>Longer term awards may be negotiated by agreement.</w:t>
      </w:r>
    </w:p>
    <w:p w14:paraId="276DBF8A" w14:textId="2A1FBCF7" w:rsidR="005E0607" w:rsidRPr="0042256C" w:rsidRDefault="000E2F1E" w:rsidP="00E40C5F">
      <w:pPr>
        <w:jc w:val="both"/>
      </w:pPr>
      <w:r w:rsidRPr="006B162B">
        <w:t>These negotiations take into consideration a range of factors;</w:t>
      </w:r>
      <w:r w:rsidRPr="0042256C">
        <w:t xml:space="preserve"> includ</w:t>
      </w:r>
      <w:r>
        <w:t>ing</w:t>
      </w:r>
      <w:r w:rsidRPr="0042256C">
        <w:t xml:space="preserve"> (but not limited to) the following:</w:t>
      </w:r>
    </w:p>
    <w:p w14:paraId="276DBF8B" w14:textId="551C786D" w:rsidR="005E0607" w:rsidRPr="003C78BE" w:rsidRDefault="000E2F1E" w:rsidP="00E75266">
      <w:pPr>
        <w:pStyle w:val="ListParagraph"/>
      </w:pPr>
      <w:r w:rsidRPr="0042256C">
        <w:t xml:space="preserve">Results of </w:t>
      </w:r>
      <w:r>
        <w:t xml:space="preserve">external pay </w:t>
      </w:r>
      <w:r w:rsidRPr="0042256C">
        <w:t>benchmarking</w:t>
      </w:r>
      <w:r>
        <w:t xml:space="preserve"> </w:t>
      </w:r>
      <w:r w:rsidRPr="0042256C">
        <w:t xml:space="preserve">to ensure </w:t>
      </w:r>
      <w:r w:rsidRPr="00B6608D">
        <w:t xml:space="preserve">the Council is able to recruit and retain appropriately experienced and qualified </w:t>
      </w:r>
      <w:r w:rsidRPr="003C78BE">
        <w:t>employees; that it remains competitive and an employer of choice within Surrey</w:t>
      </w:r>
      <w:r>
        <w:t xml:space="preserve"> and the immediate surrounding area</w:t>
      </w:r>
      <w:r w:rsidR="007B35D1">
        <w:t xml:space="preserve"> (including the close proximity to London)</w:t>
      </w:r>
      <w:r w:rsidR="00D054B9">
        <w:t>;</w:t>
      </w:r>
    </w:p>
    <w:p w14:paraId="276DBF8C" w14:textId="31BC1D40" w:rsidR="005E0607" w:rsidRPr="0042256C" w:rsidRDefault="000E2F1E" w:rsidP="00E75266">
      <w:pPr>
        <w:pStyle w:val="ListParagraph"/>
      </w:pPr>
      <w:r w:rsidRPr="0042256C">
        <w:t xml:space="preserve">Recruitment and retention </w:t>
      </w:r>
      <w:r>
        <w:t xml:space="preserve">trends. </w:t>
      </w:r>
      <w:r w:rsidR="002754A4">
        <w:t>e</w:t>
      </w:r>
      <w:r w:rsidR="002754A4" w:rsidRPr="0042256C">
        <w:t>.g.,</w:t>
      </w:r>
      <w:r w:rsidRPr="0042256C">
        <w:t xml:space="preserve"> turnover and identification of skill types or service areas where recruitment is difficult</w:t>
      </w:r>
      <w:r w:rsidR="00D054B9">
        <w:t>;</w:t>
      </w:r>
    </w:p>
    <w:p w14:paraId="276DBF8D" w14:textId="403EB7E4" w:rsidR="005E0607" w:rsidRPr="0042256C" w:rsidRDefault="000E2F1E" w:rsidP="00E75266">
      <w:pPr>
        <w:pStyle w:val="ListParagraph"/>
      </w:pPr>
      <w:r w:rsidRPr="0042256C">
        <w:t xml:space="preserve">The nature and level of other benefits (i.e. non-salary) provided to </w:t>
      </w:r>
      <w:r>
        <w:t>employees</w:t>
      </w:r>
      <w:r w:rsidR="009766C5">
        <w:t>;</w:t>
      </w:r>
    </w:p>
    <w:p w14:paraId="276DBF8E" w14:textId="41217D6B" w:rsidR="005E0607" w:rsidRPr="00A95136" w:rsidRDefault="000E2F1E" w:rsidP="00E75266">
      <w:pPr>
        <w:pStyle w:val="ListParagraph"/>
      </w:pPr>
      <w:r w:rsidRPr="00A95136">
        <w:t>The level of the</w:t>
      </w:r>
      <w:r>
        <w:t xml:space="preserve"> national</w:t>
      </w:r>
      <w:r w:rsidRPr="00A95136">
        <w:t xml:space="preserve"> </w:t>
      </w:r>
      <w:r>
        <w:t xml:space="preserve">‘Real </w:t>
      </w:r>
      <w:r w:rsidRPr="00A95136">
        <w:t>Living Wage</w:t>
      </w:r>
      <w:r>
        <w:t>’</w:t>
      </w:r>
      <w:r w:rsidRPr="00A95136">
        <w:t>, and</w:t>
      </w:r>
      <w:r>
        <w:t xml:space="preserve"> statutory</w:t>
      </w:r>
      <w:r w:rsidRPr="00A95136">
        <w:t xml:space="preserve"> National Minimum Wage rates</w:t>
      </w:r>
      <w:r w:rsidR="009766C5">
        <w:t>; and</w:t>
      </w:r>
      <w:r w:rsidRPr="00A95136">
        <w:t xml:space="preserve"> </w:t>
      </w:r>
    </w:p>
    <w:p w14:paraId="276DBF8F" w14:textId="77777777" w:rsidR="005E0607" w:rsidRPr="0042256C" w:rsidRDefault="000E2F1E" w:rsidP="00E75266">
      <w:pPr>
        <w:pStyle w:val="ListParagraph"/>
      </w:pPr>
      <w:r w:rsidRPr="0042256C">
        <w:t>The wider economic environment and affordability</w:t>
      </w:r>
      <w:r>
        <w:t>.</w:t>
      </w:r>
      <w:r w:rsidRPr="0042256C">
        <w:t xml:space="preserve"> </w:t>
      </w:r>
    </w:p>
    <w:p w14:paraId="276DBF90" w14:textId="77777777" w:rsidR="005E0607" w:rsidRDefault="000E2F1E" w:rsidP="005678C3">
      <w:pPr>
        <w:pStyle w:val="Heading2"/>
        <w:spacing w:before="0"/>
      </w:pPr>
      <w:r w:rsidRPr="00107461">
        <w:t>Real Living Wage</w:t>
      </w:r>
    </w:p>
    <w:p w14:paraId="276DBF93" w14:textId="4BC41311" w:rsidR="005E0607" w:rsidRDefault="000E2F1E" w:rsidP="005E0607">
      <w:pPr>
        <w:spacing w:after="0"/>
        <w:jc w:val="both"/>
        <w:outlineLvl w:val="0"/>
      </w:pPr>
      <w:r>
        <w:t xml:space="preserve">The Council has committed to ensuring the pay rates of apprentices, casual workers and pay scales of employees mirror the </w:t>
      </w:r>
      <w:r w:rsidRPr="000D40B0">
        <w:t>national ‘Real Living Wage’ as determined by the Living Wage Foundation</w:t>
      </w:r>
      <w:r>
        <w:rPr>
          <w:rStyle w:val="FootnoteReference"/>
        </w:rPr>
        <w:footnoteReference w:id="3"/>
      </w:r>
      <w:r w:rsidRPr="000D40B0">
        <w:t xml:space="preserve">, as a minimum level of pay. From </w:t>
      </w:r>
      <w:r w:rsidR="000D40B0">
        <w:t xml:space="preserve">1 </w:t>
      </w:r>
      <w:r w:rsidRPr="000D40B0">
        <w:t>April 20</w:t>
      </w:r>
      <w:r w:rsidR="00A025B5" w:rsidRPr="000D40B0">
        <w:t>2</w:t>
      </w:r>
      <w:r w:rsidR="00F3355B">
        <w:t>3</w:t>
      </w:r>
      <w:r w:rsidRPr="000D40B0">
        <w:t xml:space="preserve"> the minimum pay rate </w:t>
      </w:r>
      <w:r w:rsidR="00A025B5" w:rsidRPr="000D40B0">
        <w:t xml:space="preserve">the Council </w:t>
      </w:r>
      <w:r w:rsidRPr="000D40B0">
        <w:t xml:space="preserve">will </w:t>
      </w:r>
      <w:r w:rsidR="00A025B5" w:rsidRPr="000D40B0">
        <w:t xml:space="preserve">pay, will </w:t>
      </w:r>
      <w:r w:rsidRPr="000D40B0">
        <w:t>be £</w:t>
      </w:r>
      <w:r w:rsidR="00F3355B">
        <w:t>10</w:t>
      </w:r>
      <w:r w:rsidRPr="000D40B0">
        <w:t>.</w:t>
      </w:r>
      <w:r w:rsidR="000D40B0" w:rsidRPr="000D40B0">
        <w:t>90</w:t>
      </w:r>
      <w:r w:rsidRPr="000D40B0">
        <w:t xml:space="preserve"> per hour.</w:t>
      </w:r>
      <w:r>
        <w:t xml:space="preserve"> This commitment also appl</w:t>
      </w:r>
      <w:r w:rsidR="00194466">
        <w:t>ies</w:t>
      </w:r>
      <w:r>
        <w:t xml:space="preserve"> to workers </w:t>
      </w:r>
      <w:r w:rsidR="00194466">
        <w:t>in</w:t>
      </w:r>
      <w:r w:rsidR="00FD2B03">
        <w:t xml:space="preserve"> any</w:t>
      </w:r>
      <w:r w:rsidR="00194466">
        <w:t xml:space="preserve"> </w:t>
      </w:r>
      <w:r>
        <w:t xml:space="preserve">companies </w:t>
      </w:r>
      <w:r w:rsidR="00FD2B03">
        <w:t xml:space="preserve">that </w:t>
      </w:r>
      <w:r>
        <w:t>the Council owns and operates.</w:t>
      </w:r>
    </w:p>
    <w:p w14:paraId="5FAB7B68" w14:textId="77777777" w:rsidR="00D054B9" w:rsidRDefault="00D054B9" w:rsidP="005E0607">
      <w:pPr>
        <w:spacing w:after="0"/>
        <w:jc w:val="both"/>
        <w:outlineLvl w:val="0"/>
      </w:pPr>
    </w:p>
    <w:p w14:paraId="276DBF95" w14:textId="3E6BB5BB" w:rsidR="005E0607" w:rsidRPr="0042256C" w:rsidRDefault="000E2F1E" w:rsidP="002C4D72">
      <w:pPr>
        <w:keepNext/>
        <w:keepLines/>
        <w:jc w:val="both"/>
        <w:outlineLvl w:val="0"/>
        <w:rPr>
          <w:b/>
        </w:rPr>
      </w:pPr>
      <w:r>
        <w:lastRenderedPageBreak/>
        <w:t xml:space="preserve">The Council has reviewed the official accreditation requirements set by the Living Wage Foundation and </w:t>
      </w:r>
      <w:r w:rsidR="00FD2B03">
        <w:t xml:space="preserve">is </w:t>
      </w:r>
      <w:r>
        <w:t xml:space="preserve">confident requirements for our directly employed staff are met. To be officially recognised as an accredited Real Living Wage employer, we also need to </w:t>
      </w:r>
      <w:r w:rsidR="00F11C09">
        <w:t xml:space="preserve">formally </w:t>
      </w:r>
      <w:r>
        <w:t xml:space="preserve">review the pay arrangements of our contracted services to ensure compliance. Once complete, official accreditation </w:t>
      </w:r>
      <w:r w:rsidR="006D35B7">
        <w:t xml:space="preserve">can </w:t>
      </w:r>
      <w:r>
        <w:t>be applied for</w:t>
      </w:r>
      <w:r w:rsidR="00F11C09">
        <w:t xml:space="preserve"> if required</w:t>
      </w:r>
      <w:r>
        <w:t xml:space="preserve">. </w:t>
      </w:r>
    </w:p>
    <w:p w14:paraId="276DBF96" w14:textId="4ACB6737" w:rsidR="005E0607" w:rsidRPr="0042256C" w:rsidRDefault="000E2F1E" w:rsidP="005678C3">
      <w:pPr>
        <w:pStyle w:val="Heading2"/>
        <w:spacing w:before="0"/>
      </w:pPr>
      <w:r>
        <w:t xml:space="preserve">Definition and remuneration of </w:t>
      </w:r>
      <w:r w:rsidRPr="0042256C">
        <w:t>Chief Officers</w:t>
      </w:r>
    </w:p>
    <w:p w14:paraId="276DBF97" w14:textId="6BF18511" w:rsidR="005E0607" w:rsidRPr="00477E00" w:rsidRDefault="000E2F1E" w:rsidP="005E0607">
      <w:pPr>
        <w:jc w:val="both"/>
      </w:pPr>
      <w:r w:rsidRPr="00D84B03">
        <w:t xml:space="preserve">The Council’s senior management team consists of </w:t>
      </w:r>
      <w:r w:rsidR="00B904C7">
        <w:t xml:space="preserve">18 </w:t>
      </w:r>
      <w:r w:rsidRPr="00D84B03">
        <w:t xml:space="preserve">officer roles; </w:t>
      </w:r>
      <w:r w:rsidR="00FD2B03">
        <w:t>four</w:t>
      </w:r>
      <w:r w:rsidR="00FD2B03" w:rsidRPr="00D84B03">
        <w:t xml:space="preserve"> </w:t>
      </w:r>
      <w:r w:rsidRPr="00D84B03">
        <w:t xml:space="preserve">of whom are considered to be Chief Officers for the purposes of this policy statement, under the definition </w:t>
      </w:r>
      <w:r w:rsidRPr="00477E00">
        <w:t>in the Localism Act 2011 and Local Government and Housing Act 1989:</w:t>
      </w:r>
    </w:p>
    <w:p w14:paraId="276DBF98" w14:textId="1C75FE79" w:rsidR="00A025B5" w:rsidRDefault="000E2F1E" w:rsidP="005E0607">
      <w:pPr>
        <w:pStyle w:val="ListParagraph"/>
        <w:numPr>
          <w:ilvl w:val="0"/>
          <w:numId w:val="42"/>
        </w:numPr>
        <w:spacing w:after="0" w:line="240" w:lineRule="auto"/>
        <w:ind w:left="709" w:hanging="349"/>
        <w:contextualSpacing w:val="0"/>
        <w:jc w:val="both"/>
      </w:pPr>
      <w:r>
        <w:t xml:space="preserve">Statutory Officer, </w:t>
      </w:r>
      <w:r w:rsidR="00AA7A92" w:rsidRPr="00477E00">
        <w:t>Head of Paid Service</w:t>
      </w:r>
      <w:r>
        <w:t xml:space="preserve"> role</w:t>
      </w:r>
      <w:r w:rsidR="00AA7A92" w:rsidRPr="00477E00">
        <w:t xml:space="preserve"> (</w:t>
      </w:r>
      <w:r w:rsidR="001D641B">
        <w:t xml:space="preserve">Managing </w:t>
      </w:r>
      <w:r w:rsidR="000D40B0">
        <w:t>Director</w:t>
      </w:r>
      <w:r w:rsidR="00AA7A92" w:rsidRPr="00477E00">
        <w:t>)</w:t>
      </w:r>
    </w:p>
    <w:p w14:paraId="53343F5B" w14:textId="166F696B" w:rsidR="00D054B9" w:rsidRPr="00477E00" w:rsidRDefault="000E2F1E" w:rsidP="00D054B9">
      <w:pPr>
        <w:pStyle w:val="ListParagraph"/>
        <w:numPr>
          <w:ilvl w:val="0"/>
          <w:numId w:val="42"/>
        </w:numPr>
        <w:spacing w:after="0" w:line="240" w:lineRule="auto"/>
        <w:ind w:left="709" w:hanging="349"/>
        <w:contextualSpacing w:val="0"/>
        <w:jc w:val="both"/>
      </w:pPr>
      <w:r w:rsidRPr="00477E00">
        <w:t>Non-Statutory Officer, reporting to Head of Paid Service (Director)</w:t>
      </w:r>
    </w:p>
    <w:p w14:paraId="276DBF9A" w14:textId="625396DF" w:rsidR="00A025B5" w:rsidRDefault="000E2F1E" w:rsidP="005E0607">
      <w:pPr>
        <w:pStyle w:val="ListParagraph"/>
        <w:numPr>
          <w:ilvl w:val="0"/>
          <w:numId w:val="42"/>
        </w:numPr>
        <w:spacing w:after="0" w:line="240" w:lineRule="auto"/>
        <w:ind w:left="709" w:hanging="349"/>
        <w:contextualSpacing w:val="0"/>
        <w:jc w:val="both"/>
      </w:pPr>
      <w:r w:rsidRPr="00477E00">
        <w:t>Statutory Officer, Section 151 Officer</w:t>
      </w:r>
      <w:r w:rsidR="00D054B9">
        <w:t xml:space="preserve"> role</w:t>
      </w:r>
      <w:r w:rsidRPr="00477E00">
        <w:t xml:space="preserve"> (</w:t>
      </w:r>
      <w:r w:rsidR="001D641B">
        <w:t>Chief Finance Officer</w:t>
      </w:r>
      <w:r w:rsidRPr="00477E00">
        <w:t>)</w:t>
      </w:r>
    </w:p>
    <w:p w14:paraId="2EF3FA07" w14:textId="77777777" w:rsidR="00F11C09" w:rsidRPr="00477E00" w:rsidRDefault="000E2F1E" w:rsidP="00F11C09">
      <w:pPr>
        <w:pStyle w:val="ListParagraph"/>
        <w:numPr>
          <w:ilvl w:val="0"/>
          <w:numId w:val="42"/>
        </w:numPr>
        <w:spacing w:after="0" w:line="240" w:lineRule="auto"/>
        <w:ind w:left="709" w:hanging="349"/>
        <w:contextualSpacing w:val="0"/>
        <w:jc w:val="both"/>
      </w:pPr>
      <w:r w:rsidRPr="00477E00">
        <w:t>Statutory Officer, Monitoring Officer</w:t>
      </w:r>
      <w:r>
        <w:t xml:space="preserve"> role</w:t>
      </w:r>
      <w:r w:rsidRPr="00477E00">
        <w:t xml:space="preserve"> (</w:t>
      </w:r>
      <w:r>
        <w:t xml:space="preserve">Strategic </w:t>
      </w:r>
      <w:r w:rsidRPr="00477E00">
        <w:t>Head of Legal &amp; Governance)</w:t>
      </w:r>
    </w:p>
    <w:p w14:paraId="276DBF9D" w14:textId="77777777" w:rsidR="005E0607" w:rsidRPr="00D84B03" w:rsidRDefault="005E0607" w:rsidP="005E0607">
      <w:pPr>
        <w:pStyle w:val="ListParagraph"/>
        <w:numPr>
          <w:ilvl w:val="0"/>
          <w:numId w:val="0"/>
        </w:numPr>
        <w:spacing w:after="0" w:line="240" w:lineRule="auto"/>
        <w:ind w:left="709"/>
        <w:contextualSpacing w:val="0"/>
        <w:jc w:val="both"/>
      </w:pPr>
    </w:p>
    <w:p w14:paraId="276DBF9E" w14:textId="7F6CDB55" w:rsidR="005E0607" w:rsidRPr="004A308A" w:rsidRDefault="000E2F1E" w:rsidP="00E40C5F">
      <w:pPr>
        <w:jc w:val="both"/>
      </w:pPr>
      <w:r w:rsidRPr="004A308A">
        <w:t>Where any role listed above is vacant</w:t>
      </w:r>
      <w:r w:rsidR="00D054B9">
        <w:t xml:space="preserve"> at time of reporting</w:t>
      </w:r>
      <w:r w:rsidRPr="004A308A">
        <w:t xml:space="preserve">, the midpoint of the salary range </w:t>
      </w:r>
      <w:r w:rsidR="001D641B">
        <w:t xml:space="preserve">will be </w:t>
      </w:r>
      <w:r w:rsidRPr="004A308A">
        <w:t>used for the purposes of reporting in this document.</w:t>
      </w:r>
    </w:p>
    <w:p w14:paraId="276DBF9F" w14:textId="0237C725" w:rsidR="005E0607" w:rsidRPr="00477E00" w:rsidRDefault="000E2F1E" w:rsidP="00E40C5F">
      <w:pPr>
        <w:jc w:val="both"/>
      </w:pPr>
      <w:r w:rsidRPr="002C4D72">
        <w:t xml:space="preserve">As </w:t>
      </w:r>
      <w:r w:rsidR="004B73AF" w:rsidRPr="002C4D72">
        <w:t>of</w:t>
      </w:r>
      <w:r w:rsidRPr="002C4D72">
        <w:t xml:space="preserve"> </w:t>
      </w:r>
      <w:r w:rsidR="00D054B9" w:rsidRPr="002C4D72">
        <w:t>1 January 2023</w:t>
      </w:r>
      <w:r w:rsidRPr="002C4D72">
        <w:t xml:space="preserve">, the average salary of the </w:t>
      </w:r>
      <w:r w:rsidR="00D054B9" w:rsidRPr="002C4D72">
        <w:t xml:space="preserve">four </w:t>
      </w:r>
      <w:r w:rsidRPr="002C4D72">
        <w:t>Chief Officers is £</w:t>
      </w:r>
      <w:r w:rsidR="00F261C0" w:rsidRPr="002C4D72">
        <w:t>111,979</w:t>
      </w:r>
      <w:r w:rsidR="00894C10" w:rsidRPr="002C4D72">
        <w:t xml:space="preserve">, </w:t>
      </w:r>
      <w:r w:rsidR="00894C10" w:rsidRPr="00D054B9">
        <w:t xml:space="preserve">which </w:t>
      </w:r>
      <w:r w:rsidR="00D054B9" w:rsidRPr="00D054B9">
        <w:t xml:space="preserve">now </w:t>
      </w:r>
      <w:r w:rsidR="00894C10" w:rsidRPr="00D054B9">
        <w:t xml:space="preserve">includes the </w:t>
      </w:r>
      <w:r w:rsidR="00D054B9" w:rsidRPr="00D054B9">
        <w:t xml:space="preserve">adjustments to </w:t>
      </w:r>
      <w:r w:rsidR="00894C10" w:rsidRPr="00D054B9">
        <w:t xml:space="preserve">remuneration applied for the statutory officer roles/duties – see explanation below ‘Exceptional </w:t>
      </w:r>
      <w:r w:rsidR="00FD2B03" w:rsidRPr="00D054B9">
        <w:t xml:space="preserve">Increases </w:t>
      </w:r>
      <w:r w:rsidR="00894C10" w:rsidRPr="00D054B9">
        <w:t xml:space="preserve">and </w:t>
      </w:r>
      <w:r w:rsidR="00FD2B03" w:rsidRPr="00D054B9">
        <w:t xml:space="preserve">Additions </w:t>
      </w:r>
      <w:r w:rsidR="00894C10" w:rsidRPr="00D054B9">
        <w:t xml:space="preserve">to </w:t>
      </w:r>
      <w:r w:rsidR="00FD2B03" w:rsidRPr="00D054B9">
        <w:t xml:space="preserve">Remuneration </w:t>
      </w:r>
      <w:r w:rsidR="00894C10" w:rsidRPr="00D054B9">
        <w:t>for Chief Officers’</w:t>
      </w:r>
      <w:r w:rsidR="00C47091" w:rsidRPr="00D054B9">
        <w:t>.</w:t>
      </w:r>
    </w:p>
    <w:p w14:paraId="276DBFA0" w14:textId="0B493F57" w:rsidR="005E0607" w:rsidRDefault="000E2F1E" w:rsidP="00E40C5F">
      <w:pPr>
        <w:jc w:val="both"/>
      </w:pPr>
      <w:r w:rsidRPr="002C4D72">
        <w:t xml:space="preserve">Including the salaries of the </w:t>
      </w:r>
      <w:bookmarkStart w:id="2" w:name="_Hlk117751529"/>
      <w:r w:rsidRPr="002C4D72">
        <w:t xml:space="preserve">fourteen other officer roles </w:t>
      </w:r>
      <w:bookmarkEnd w:id="2"/>
      <w:r w:rsidRPr="002C4D72">
        <w:t xml:space="preserve">which make up </w:t>
      </w:r>
      <w:bookmarkStart w:id="3" w:name="_Hlk91075496"/>
      <w:r w:rsidRPr="002C4D72">
        <w:t>the wider senior management team of the Council</w:t>
      </w:r>
      <w:bookmarkEnd w:id="3"/>
      <w:r w:rsidRPr="002C4D72">
        <w:t>, the average salary then becomes £</w:t>
      </w:r>
      <w:r w:rsidR="001B6AAE">
        <w:t>87,718</w:t>
      </w:r>
      <w:r w:rsidRPr="002C4D72">
        <w:t>.</w:t>
      </w:r>
    </w:p>
    <w:p w14:paraId="6AEF97F3" w14:textId="085F9ABA" w:rsidR="003D7021" w:rsidRPr="0042256C" w:rsidRDefault="000E2F1E" w:rsidP="003D7021">
      <w:pPr>
        <w:jc w:val="both"/>
      </w:pPr>
      <w:r>
        <w:t xml:space="preserve">In 2022, the remuneration of the </w:t>
      </w:r>
      <w:r w:rsidR="00D054B9">
        <w:t>Chief Officers</w:t>
      </w:r>
      <w:r w:rsidR="00E40C0D">
        <w:t xml:space="preserve"> was </w:t>
      </w:r>
      <w:r w:rsidR="00C344A1">
        <w:t>confirmed</w:t>
      </w:r>
      <w:r>
        <w:t xml:space="preserve"> through an external job evaluation and pay benchmarking exercise.</w:t>
      </w:r>
    </w:p>
    <w:p w14:paraId="276DBFA1" w14:textId="77777777" w:rsidR="005E0607" w:rsidRPr="0042256C" w:rsidRDefault="000E2F1E" w:rsidP="005678C3">
      <w:pPr>
        <w:pStyle w:val="Heading2"/>
        <w:spacing w:before="0"/>
      </w:pPr>
      <w:r w:rsidRPr="0042256C">
        <w:t>Definition and remuneration of lowest paid employees</w:t>
      </w:r>
    </w:p>
    <w:p w14:paraId="276DBFA3" w14:textId="08DAC3A5" w:rsidR="005E0607" w:rsidRPr="002435E1" w:rsidRDefault="000E2F1E" w:rsidP="00E40C5F">
      <w:pPr>
        <w:jc w:val="both"/>
      </w:pPr>
      <w:r w:rsidRPr="0042256C">
        <w:t xml:space="preserve">To enable meaningful comparison, the Council </w:t>
      </w:r>
      <w:r>
        <w:t xml:space="preserve">looks at </w:t>
      </w:r>
      <w:r w:rsidRPr="0042256C">
        <w:t xml:space="preserve">full time </w:t>
      </w:r>
      <w:r>
        <w:t xml:space="preserve">equivalent salaries </w:t>
      </w:r>
      <w:r w:rsidRPr="0042256C">
        <w:t xml:space="preserve">for this definition.  </w:t>
      </w:r>
      <w:r w:rsidRPr="002C4D72">
        <w:t xml:space="preserve">The lowest paid employees </w:t>
      </w:r>
      <w:r w:rsidR="00477E00" w:rsidRPr="002C4D72">
        <w:t xml:space="preserve">are </w:t>
      </w:r>
      <w:r w:rsidRPr="002C4D72">
        <w:t>on Administrative 3</w:t>
      </w:r>
      <w:r w:rsidR="00477E00" w:rsidRPr="002C4D72">
        <w:t xml:space="preserve">, </w:t>
      </w:r>
      <w:r w:rsidRPr="002C4D72">
        <w:t>Operative 3</w:t>
      </w:r>
      <w:r w:rsidR="00477E00" w:rsidRPr="002C4D72">
        <w:t>, or Apprentice</w:t>
      </w:r>
      <w:r w:rsidRPr="002C4D72">
        <w:t xml:space="preserve"> grades. These employees include</w:t>
      </w:r>
      <w:r w:rsidR="00A92BA5" w:rsidRPr="002C4D72">
        <w:t xml:space="preserve"> (but not limited to)</w:t>
      </w:r>
      <w:r w:rsidRPr="002C4D72">
        <w:t>: Support Assistants, Box Office Assistants, Streetsweeper-Drivers and Grounds Maintenance Operatives</w:t>
      </w:r>
      <w:r w:rsidRPr="008D36F0">
        <w:t>.</w:t>
      </w:r>
      <w:r w:rsidRPr="00477E00">
        <w:t xml:space="preserve"> </w:t>
      </w:r>
      <w:r w:rsidRPr="002435E1">
        <w:t xml:space="preserve">As </w:t>
      </w:r>
      <w:r w:rsidR="004B73AF" w:rsidRPr="002435E1">
        <w:t>of</w:t>
      </w:r>
      <w:r w:rsidRPr="002435E1">
        <w:t xml:space="preserve"> 1 April 202</w:t>
      </w:r>
      <w:r w:rsidR="00E40C0D" w:rsidRPr="002435E1">
        <w:t>2</w:t>
      </w:r>
      <w:r w:rsidRPr="002435E1">
        <w:t xml:space="preserve"> the bottom point on the payscale for full time work was £1</w:t>
      </w:r>
      <w:r w:rsidR="00477E00" w:rsidRPr="002435E1">
        <w:t>8,</w:t>
      </w:r>
      <w:r w:rsidR="002435E1" w:rsidRPr="002435E1">
        <w:t>849</w:t>
      </w:r>
      <w:r w:rsidRPr="002435E1">
        <w:t xml:space="preserve"> (£</w:t>
      </w:r>
      <w:r w:rsidR="002435E1" w:rsidRPr="002435E1">
        <w:t>10.04</w:t>
      </w:r>
      <w:r w:rsidRPr="002435E1">
        <w:t xml:space="preserve"> per hour); part-time employees are paid on a pro-rata basis.  </w:t>
      </w:r>
    </w:p>
    <w:p w14:paraId="79B21F8E" w14:textId="608FA136" w:rsidR="005F318A" w:rsidRDefault="000E2F1E" w:rsidP="00E40C5F">
      <w:pPr>
        <w:jc w:val="both"/>
      </w:pPr>
      <w:r w:rsidRPr="002435E1">
        <w:t>From 1 April 202</w:t>
      </w:r>
      <w:r w:rsidR="00E40C0D" w:rsidRPr="002435E1">
        <w:t>3</w:t>
      </w:r>
      <w:r w:rsidR="000D40B0" w:rsidRPr="002435E1">
        <w:t xml:space="preserve">, </w:t>
      </w:r>
      <w:r w:rsidR="004011AE" w:rsidRPr="00B27C29">
        <w:t>the minimum hourly rate of pay for any direct workers</w:t>
      </w:r>
      <w:r w:rsidR="004011AE">
        <w:t xml:space="preserve"> such as apprentices and casual workers</w:t>
      </w:r>
      <w:r w:rsidR="004011AE" w:rsidRPr="00B27C29">
        <w:t xml:space="preserve"> of the Council</w:t>
      </w:r>
      <w:r w:rsidR="004011AE">
        <w:t>,</w:t>
      </w:r>
      <w:r w:rsidR="004011AE" w:rsidRPr="00B27C29">
        <w:t xml:space="preserve"> will</w:t>
      </w:r>
      <w:r w:rsidR="004011AE">
        <w:t xml:space="preserve"> be at least</w:t>
      </w:r>
      <w:r w:rsidR="004011AE" w:rsidRPr="00B27C29">
        <w:t xml:space="preserve"> </w:t>
      </w:r>
      <w:r w:rsidR="004011AE">
        <w:t>U</w:t>
      </w:r>
      <w:r w:rsidR="004011AE" w:rsidRPr="00B27C29">
        <w:t>K</w:t>
      </w:r>
      <w:r w:rsidR="00590556">
        <w:t xml:space="preserve"> Real</w:t>
      </w:r>
      <w:r w:rsidR="004011AE" w:rsidRPr="00B27C29">
        <w:t xml:space="preserve"> Living Wage (£</w:t>
      </w:r>
      <w:r w:rsidR="004011AE">
        <w:t>10</w:t>
      </w:r>
      <w:r w:rsidR="004011AE" w:rsidRPr="00B27C29">
        <w:t>.90 per hour), which is in excess of the statutory National Minimum Wage rates.</w:t>
      </w:r>
      <w:r>
        <w:t xml:space="preserve"> </w:t>
      </w:r>
    </w:p>
    <w:p w14:paraId="276DBFA6" w14:textId="60CBB9A7" w:rsidR="005E0607" w:rsidRDefault="000E2F1E" w:rsidP="005678C3">
      <w:pPr>
        <w:pStyle w:val="Heading2"/>
        <w:spacing w:before="0"/>
      </w:pPr>
      <w:r w:rsidRPr="0042256C">
        <w:lastRenderedPageBreak/>
        <w:t xml:space="preserve">The relationship between </w:t>
      </w:r>
      <w:r w:rsidR="00C42DEC">
        <w:t>Chief Officer</w:t>
      </w:r>
      <w:r w:rsidRPr="0042256C">
        <w:t xml:space="preserve"> pay and </w:t>
      </w:r>
      <w:r>
        <w:t xml:space="preserve">the pay of </w:t>
      </w:r>
      <w:r w:rsidRPr="0042256C">
        <w:t>all other employees</w:t>
      </w:r>
    </w:p>
    <w:p w14:paraId="276DBFA7" w14:textId="77777777" w:rsidR="005E0607" w:rsidRPr="00262AD4" w:rsidRDefault="000E2F1E" w:rsidP="002C4D72">
      <w:pPr>
        <w:jc w:val="both"/>
      </w:pPr>
      <w:r w:rsidRPr="00727333">
        <w:t xml:space="preserve">The Council pays all employees </w:t>
      </w:r>
      <w:r>
        <w:t xml:space="preserve">including Chief Officers, </w:t>
      </w:r>
      <w:r w:rsidR="00E04215">
        <w:t>on</w:t>
      </w:r>
      <w:r w:rsidR="00E04215" w:rsidRPr="00727333">
        <w:t xml:space="preserve"> </w:t>
      </w:r>
      <w:r w:rsidRPr="00727333">
        <w:t xml:space="preserve">the same </w:t>
      </w:r>
      <w:r>
        <w:t xml:space="preserve">incremental payscale </w:t>
      </w:r>
      <w:r w:rsidRPr="00262AD4">
        <w:t>structure.</w:t>
      </w:r>
    </w:p>
    <w:p w14:paraId="22A77763" w14:textId="7386CF4A" w:rsidR="000744E9" w:rsidRDefault="000E2F1E" w:rsidP="002C4D72">
      <w:pPr>
        <w:jc w:val="both"/>
      </w:pPr>
      <w:bookmarkStart w:id="4" w:name="_Hlk90386557"/>
      <w:r w:rsidRPr="002C4D72">
        <w:t xml:space="preserve">Using the </w:t>
      </w:r>
      <w:r w:rsidR="00BB0262" w:rsidRPr="002C4D72">
        <w:t>full-time</w:t>
      </w:r>
      <w:r w:rsidRPr="002C4D72">
        <w:t xml:space="preserve"> equivalent</w:t>
      </w:r>
      <w:r w:rsidR="004557AE" w:rsidRPr="002C4D72">
        <w:t xml:space="preserve"> salary</w:t>
      </w:r>
      <w:r w:rsidRPr="002C4D72">
        <w:t>, the average pay for employees other than Chief Officers is £31,855</w:t>
      </w:r>
      <w:r w:rsidR="00E4275C" w:rsidRPr="002C4D72">
        <w:t>.</w:t>
      </w:r>
      <w:r w:rsidRPr="00BB0262">
        <w:t xml:space="preserve"> </w:t>
      </w:r>
    </w:p>
    <w:p w14:paraId="7EA00978" w14:textId="7739DFF0" w:rsidR="000744E9" w:rsidRDefault="000E2F1E" w:rsidP="002C4D72">
      <w:pPr>
        <w:jc w:val="both"/>
      </w:pPr>
      <w:r>
        <w:t>Using the full-time equivalent salary, the average pay for Chief Officers is £</w:t>
      </w:r>
      <w:r w:rsidRPr="007273D1">
        <w:t>111,979</w:t>
      </w:r>
      <w:r>
        <w:t>.</w:t>
      </w:r>
    </w:p>
    <w:p w14:paraId="276DBFA8" w14:textId="7BC3A8F8" w:rsidR="005E0607" w:rsidRPr="002C4D72" w:rsidRDefault="000E2F1E" w:rsidP="002C4D72">
      <w:pPr>
        <w:jc w:val="both"/>
      </w:pPr>
      <w:r w:rsidRPr="00BB0262">
        <w:t>T</w:t>
      </w:r>
      <w:r w:rsidR="00AA7A92" w:rsidRPr="00BB0262">
        <w:t>he ratio of</w:t>
      </w:r>
      <w:r w:rsidRPr="00BB0262">
        <w:t xml:space="preserve"> </w:t>
      </w:r>
      <w:r w:rsidR="00AA7A92" w:rsidRPr="00BB0262">
        <w:t>Chief Officers</w:t>
      </w:r>
      <w:r w:rsidR="00E3460D" w:rsidRPr="00BB0262">
        <w:t>’</w:t>
      </w:r>
      <w:r w:rsidR="00AA7A92" w:rsidRPr="00BB0262">
        <w:t xml:space="preserve"> pay to the </w:t>
      </w:r>
      <w:r w:rsidR="00AA7A92" w:rsidRPr="002C4D72">
        <w:t xml:space="preserve">average pay of other employees is </w:t>
      </w:r>
      <w:r w:rsidR="00262AD4" w:rsidRPr="002C4D72">
        <w:t>3</w:t>
      </w:r>
      <w:r w:rsidR="004C730F" w:rsidRPr="002C4D72">
        <w:t>.</w:t>
      </w:r>
      <w:r w:rsidR="000744E9" w:rsidRPr="002C4D72">
        <w:t>5</w:t>
      </w:r>
      <w:r w:rsidR="00F11C09">
        <w:t xml:space="preserve"> </w:t>
      </w:r>
      <w:r w:rsidR="002C4D72">
        <w:t>:</w:t>
      </w:r>
      <w:r w:rsidR="00F11C09">
        <w:t xml:space="preserve"> </w:t>
      </w:r>
      <w:r w:rsidR="00AA7A92" w:rsidRPr="002C4D72">
        <w:t xml:space="preserve">1. </w:t>
      </w:r>
    </w:p>
    <w:bookmarkEnd w:id="4"/>
    <w:p w14:paraId="276DBFA9" w14:textId="657AF7BC" w:rsidR="005E0607" w:rsidRDefault="000E2F1E" w:rsidP="002C4D72">
      <w:pPr>
        <w:jc w:val="both"/>
      </w:pPr>
      <w:r w:rsidRPr="002C4D72">
        <w:t>The ratio of the pay of the highest paid earner</w:t>
      </w:r>
      <w:r w:rsidR="00B27C29" w:rsidRPr="002C4D72">
        <w:t xml:space="preserve"> -</w:t>
      </w:r>
      <w:r w:rsidRPr="002C4D72">
        <w:t xml:space="preserve"> the </w:t>
      </w:r>
      <w:r w:rsidR="00B27C29" w:rsidRPr="002C4D72">
        <w:t>Head of Paid Service</w:t>
      </w:r>
      <w:r w:rsidRPr="002C4D72">
        <w:t xml:space="preserve">, to the pay of the lowest paid employee is </w:t>
      </w:r>
      <w:r w:rsidR="00B27C29" w:rsidRPr="002C4D72">
        <w:t>7</w:t>
      </w:r>
      <w:r w:rsidR="004F6BC1" w:rsidRPr="002C4D72">
        <w:t>.3</w:t>
      </w:r>
      <w:r w:rsidR="00F11C09">
        <w:t xml:space="preserve"> </w:t>
      </w:r>
      <w:r w:rsidRPr="002C4D72">
        <w:t>:</w:t>
      </w:r>
      <w:r w:rsidR="00F11C09">
        <w:t xml:space="preserve"> </w:t>
      </w:r>
      <w:r w:rsidRPr="002C4D72">
        <w:t>1.</w:t>
      </w:r>
    </w:p>
    <w:p w14:paraId="276DBFAA" w14:textId="77777777" w:rsidR="005E0607" w:rsidRDefault="000E2F1E" w:rsidP="005678C3">
      <w:pPr>
        <w:pStyle w:val="Heading2"/>
        <w:spacing w:before="0"/>
      </w:pPr>
      <w:bookmarkStart w:id="5" w:name="_Hlk91076617"/>
      <w:r>
        <w:t>Components of employee total reward</w:t>
      </w:r>
    </w:p>
    <w:bookmarkEnd w:id="5"/>
    <w:p w14:paraId="276DBFAB" w14:textId="6C6EC9D7" w:rsidR="005E0607" w:rsidRDefault="000E2F1E" w:rsidP="00E40C5F">
      <w:pPr>
        <w:jc w:val="both"/>
      </w:pPr>
      <w:r>
        <w:t xml:space="preserve">The total reward package </w:t>
      </w:r>
      <w:r w:rsidRPr="0042256C">
        <w:t xml:space="preserve">for all employees (including Chief Officers) comprises </w:t>
      </w:r>
      <w:r>
        <w:t xml:space="preserve">of </w:t>
      </w:r>
      <w:r w:rsidRPr="0042256C">
        <w:t xml:space="preserve">salary, </w:t>
      </w:r>
      <w:r>
        <w:t xml:space="preserve">Local Government Pension Scheme employer contribution (where the employee has </w:t>
      </w:r>
      <w:r w:rsidR="00A92BA5">
        <w:t>not opted out</w:t>
      </w:r>
      <w:r>
        <w:t xml:space="preserve">), enhanced holiday entitlement (in excess of statutory requirements), enhanced sick pay (in excess of statutory requirements), </w:t>
      </w:r>
      <w:r w:rsidR="00B92B54">
        <w:t xml:space="preserve">enhanced maternity/paternity leave and pay (in excess of statutory requirements), adoption leave, shared parental/parental leave and pay, </w:t>
      </w:r>
      <w:r w:rsidR="00E40C0D">
        <w:t>free</w:t>
      </w:r>
      <w:r>
        <w:t xml:space="preserve"> parking (where allocated), agile working benefits </w:t>
      </w:r>
      <w:r w:rsidRPr="0042256C">
        <w:t xml:space="preserve">and other standard elements of contractual remuneration required in law.  </w:t>
      </w:r>
    </w:p>
    <w:p w14:paraId="276DBFAC" w14:textId="0711220E" w:rsidR="005E0607" w:rsidRPr="0042256C" w:rsidRDefault="000E2F1E" w:rsidP="00E40C5F">
      <w:pPr>
        <w:jc w:val="both"/>
      </w:pPr>
      <w:r w:rsidRPr="0042256C">
        <w:t xml:space="preserve">All </w:t>
      </w:r>
      <w:r>
        <w:t xml:space="preserve">eligible </w:t>
      </w:r>
      <w:r w:rsidRPr="0042256C">
        <w:t>employees</w:t>
      </w:r>
      <w:r>
        <w:rPr>
          <w:rStyle w:val="FootnoteReference"/>
        </w:rPr>
        <w:footnoteReference w:id="4"/>
      </w:r>
      <w:r w:rsidRPr="0042256C">
        <w:t xml:space="preserve"> have the opportunity to take advantage of a number of salary sacrifice schemes including Childcare Vouchers</w:t>
      </w:r>
      <w:r w:rsidR="003D23D3">
        <w:t xml:space="preserve">, </w:t>
      </w:r>
      <w:r w:rsidRPr="0042256C">
        <w:t>Cycle to Work scheme</w:t>
      </w:r>
      <w:r w:rsidR="003D23D3">
        <w:t xml:space="preserve"> and Leisure Centre membership</w:t>
      </w:r>
      <w:r>
        <w:t>, and benefit from discounts on shopping, entertainment, and holidays through the employee benefits schemes.</w:t>
      </w:r>
    </w:p>
    <w:p w14:paraId="276DBFAD" w14:textId="6C74D91A" w:rsidR="005E0607" w:rsidRPr="0042256C" w:rsidRDefault="000E2F1E" w:rsidP="00E40C5F">
      <w:pPr>
        <w:jc w:val="both"/>
      </w:pPr>
      <w:r w:rsidRPr="0042256C">
        <w:t>All employees (including Chief Officers) are subject to an annual assessment of</w:t>
      </w:r>
      <w:r>
        <w:t xml:space="preserve"> their</w:t>
      </w:r>
      <w:r w:rsidRPr="0042256C">
        <w:t xml:space="preserve"> performance, and where performance meets the appropriate standard, </w:t>
      </w:r>
      <w:r w:rsidR="001E6CD9">
        <w:t xml:space="preserve">a </w:t>
      </w:r>
      <w:r w:rsidRPr="0042256C">
        <w:t xml:space="preserve">contractual increment will be given, until the maximum of the </w:t>
      </w:r>
      <w:r>
        <w:t xml:space="preserve">applicable grade for the role </w:t>
      </w:r>
      <w:r w:rsidRPr="0042256C">
        <w:t>is reached</w:t>
      </w:r>
      <w:r>
        <w:t xml:space="preserve"> </w:t>
      </w:r>
      <w:r w:rsidRPr="00A937D1">
        <w:t>(individual performance award)</w:t>
      </w:r>
      <w:r>
        <w:t>.</w:t>
      </w:r>
      <w:r w:rsidRPr="0042256C">
        <w:t xml:space="preserve">  </w:t>
      </w:r>
    </w:p>
    <w:p w14:paraId="276DBFAE" w14:textId="07CC55A9" w:rsidR="005E0607" w:rsidRPr="0042256C" w:rsidRDefault="000E2F1E" w:rsidP="002C4D72">
      <w:pPr>
        <w:keepNext/>
        <w:keepLines/>
        <w:jc w:val="both"/>
      </w:pPr>
      <w:r w:rsidRPr="0042256C">
        <w:lastRenderedPageBreak/>
        <w:t xml:space="preserve">For Chief Officers and members of the </w:t>
      </w:r>
      <w:r>
        <w:t>senior m</w:t>
      </w:r>
      <w:r w:rsidRPr="0042256C">
        <w:t xml:space="preserve">anagement </w:t>
      </w:r>
      <w:r>
        <w:t>t</w:t>
      </w:r>
      <w:r w:rsidRPr="0042256C">
        <w:t>eam, the performance appraisal scheme results in one of five levels of rating</w:t>
      </w:r>
      <w:r w:rsidR="003D23D3">
        <w:t>; Outstanding Performer, Very Good Achiever, Good Achiever, Effective Manager, Improvement Required.</w:t>
      </w:r>
      <w:r w:rsidRPr="0042256C">
        <w:t xml:space="preserve"> A rating in one of the top three categories </w:t>
      </w:r>
      <w:r w:rsidR="003D23D3">
        <w:t xml:space="preserve">can result in a bonus of either 10%, 5% or 2.5% (according to the rating) and </w:t>
      </w:r>
      <w:r w:rsidRPr="0042256C">
        <w:t>can also result in an incremental increase within the pay</w:t>
      </w:r>
      <w:r>
        <w:t xml:space="preserve"> scale, up to the</w:t>
      </w:r>
      <w:r w:rsidRPr="0042256C">
        <w:t xml:space="preserve"> maximum</w:t>
      </w:r>
      <w:r>
        <w:t xml:space="preserve"> point for the role</w:t>
      </w:r>
      <w:r w:rsidRPr="0042256C">
        <w:t xml:space="preserve">.  (N.B. </w:t>
      </w:r>
      <w:r>
        <w:t>t</w:t>
      </w:r>
      <w:r w:rsidRPr="0042256C">
        <w:t>he middle rating results in either an increment or bonus – not both.)</w:t>
      </w:r>
    </w:p>
    <w:p w14:paraId="276DBFAF" w14:textId="4394CAA2" w:rsidR="005E0607" w:rsidRDefault="000E2F1E" w:rsidP="00E40C5F">
      <w:pPr>
        <w:jc w:val="both"/>
      </w:pPr>
      <w:r w:rsidRPr="0042256C">
        <w:t>For all other employees</w:t>
      </w:r>
      <w:r>
        <w:t>,</w:t>
      </w:r>
      <w:r w:rsidRPr="0042256C">
        <w:t xml:space="preserve"> the </w:t>
      </w:r>
      <w:r>
        <w:t xml:space="preserve">performance appraisal </w:t>
      </w:r>
      <w:r w:rsidRPr="0042256C">
        <w:t>scheme results in one of four levels of rating</w:t>
      </w:r>
      <w:r>
        <w:t>; Outstanding Performer, Consistently High Performer, Good or Not at Required Standard</w:t>
      </w:r>
      <w:r w:rsidRPr="0042256C">
        <w:t>.  A rating of Outstanding Performer or Consistently High Performer can result in an incremental increase within the pay</w:t>
      </w:r>
      <w:r>
        <w:t xml:space="preserve"> </w:t>
      </w:r>
      <w:r w:rsidRPr="0042256C">
        <w:t xml:space="preserve">scale, </w:t>
      </w:r>
      <w:r>
        <w:t>up to the</w:t>
      </w:r>
      <w:r w:rsidRPr="0042256C">
        <w:t xml:space="preserve"> maximum point</w:t>
      </w:r>
      <w:r>
        <w:t xml:space="preserve"> for the role</w:t>
      </w:r>
      <w:r w:rsidRPr="0042256C">
        <w:t>. Employees who receive an Outstanding Performer rating receive a non-consolidated bonus of</w:t>
      </w:r>
      <w:r>
        <w:t xml:space="preserve"> </w:t>
      </w:r>
      <w:r w:rsidRPr="0042256C">
        <w:t>2.5%</w:t>
      </w:r>
      <w:r>
        <w:t>, or 3% if at the maximum point for the role</w:t>
      </w:r>
      <w:r w:rsidR="00020A54">
        <w:t>.</w:t>
      </w:r>
    </w:p>
    <w:p w14:paraId="3E2E8DC8" w14:textId="1D49CC3C" w:rsidR="00020A54" w:rsidRDefault="000E2F1E" w:rsidP="00E40C5F">
      <w:pPr>
        <w:jc w:val="both"/>
      </w:pPr>
      <w:r>
        <w:t xml:space="preserve">Annually staff may also be </w:t>
      </w:r>
      <w:r w:rsidRPr="00020A54">
        <w:t>eligible to ‘jump the bar’</w:t>
      </w:r>
      <w:r>
        <w:t xml:space="preserve">, which enables employees </w:t>
      </w:r>
      <w:r w:rsidRPr="00AA7A92">
        <w:t xml:space="preserve">to progress to the next level in </w:t>
      </w:r>
      <w:r w:rsidR="004F29F6">
        <w:t>their</w:t>
      </w:r>
      <w:r w:rsidRPr="00AA7A92">
        <w:t xml:space="preserve"> pay scale</w:t>
      </w:r>
      <w:r>
        <w:t>.</w:t>
      </w:r>
      <w:r w:rsidRPr="00020A54">
        <w:t xml:space="preserve">  Staff and managers are required to demonstrate/evidence the advancing or advanced characteristics at the level above the current progression level as described in individual’s role profile</w:t>
      </w:r>
      <w:r>
        <w:t>s</w:t>
      </w:r>
      <w:r w:rsidRPr="00020A54">
        <w:t xml:space="preserve"> which is assessed against the required competency characteristics/framework.</w:t>
      </w:r>
      <w:r>
        <w:t xml:space="preserve">  This may result in an incremental increase.</w:t>
      </w:r>
    </w:p>
    <w:p w14:paraId="276DBFB0" w14:textId="77777777" w:rsidR="005E0607" w:rsidRPr="0042256C" w:rsidRDefault="000E2F1E" w:rsidP="005678C3">
      <w:pPr>
        <w:pStyle w:val="Heading2"/>
        <w:spacing w:before="0"/>
      </w:pPr>
      <w:r w:rsidRPr="0042256C">
        <w:t xml:space="preserve">Remuneration of employees on </w:t>
      </w:r>
      <w:r>
        <w:t xml:space="preserve">appointment </w:t>
      </w:r>
    </w:p>
    <w:p w14:paraId="276DBFB1" w14:textId="77777777" w:rsidR="005E0607" w:rsidRDefault="000E2F1E" w:rsidP="00E40C5F">
      <w:pPr>
        <w:jc w:val="both"/>
      </w:pPr>
      <w:r w:rsidRPr="0042256C">
        <w:t xml:space="preserve">As </w:t>
      </w:r>
      <w:r>
        <w:t xml:space="preserve">is </w:t>
      </w:r>
      <w:r w:rsidRPr="0042256C">
        <w:t xml:space="preserve">the </w:t>
      </w:r>
      <w:r>
        <w:t>case in the appointment of new employees across the Council</w:t>
      </w:r>
      <w:r w:rsidRPr="0042256C">
        <w:t xml:space="preserve">, Chief Officers are generally appointed </w:t>
      </w:r>
      <w:r>
        <w:t>towards the bottom of the grade for the role</w:t>
      </w:r>
      <w:r w:rsidRPr="0042256C">
        <w:t xml:space="preserve"> or at a market level of pay negotiated on appointment.  </w:t>
      </w:r>
    </w:p>
    <w:p w14:paraId="276DBFB2" w14:textId="4A8A132B" w:rsidR="005E0607" w:rsidRPr="00165D2B" w:rsidRDefault="000E2F1E" w:rsidP="00E40C5F">
      <w:pPr>
        <w:jc w:val="both"/>
      </w:pPr>
      <w:r>
        <w:t xml:space="preserve">In line with the constitution, approval of pay on appointment is made by the Head of Paid Service or officer(s) </w:t>
      </w:r>
      <w:r w:rsidRPr="00E75266">
        <w:rPr>
          <w:color w:val="auto"/>
        </w:rPr>
        <w:t xml:space="preserve">nominated by </w:t>
      </w:r>
      <w:r w:rsidR="00FD2B03" w:rsidRPr="00E75266">
        <w:rPr>
          <w:color w:val="auto"/>
        </w:rPr>
        <w:t>them</w:t>
      </w:r>
      <w:r w:rsidRPr="00E75266">
        <w:rPr>
          <w:color w:val="auto"/>
        </w:rPr>
        <w:t xml:space="preserve">. </w:t>
      </w:r>
      <w:r w:rsidR="003A1903" w:rsidRPr="00E75266">
        <w:rPr>
          <w:color w:val="auto"/>
        </w:rPr>
        <w:t>For external candidates, t</w:t>
      </w:r>
      <w:r w:rsidRPr="00E75266">
        <w:rPr>
          <w:color w:val="auto"/>
        </w:rPr>
        <w:t>he appointment of the Head of Paid Service, Section 151 Officer, and Monitoring Officer is through recommendation from the Employment Committee to Full Council for ratification.</w:t>
      </w:r>
      <w:r w:rsidRPr="00E75266">
        <w:rPr>
          <w:rFonts w:ascii="ArialMT" w:hAnsi="ArialMT"/>
          <w:color w:val="auto"/>
        </w:rPr>
        <w:t xml:space="preserve"> </w:t>
      </w:r>
      <w:r w:rsidR="009249D2" w:rsidRPr="00E75266">
        <w:rPr>
          <w:rFonts w:ascii="ArialMT" w:hAnsi="ArialMT"/>
          <w:color w:val="auto"/>
        </w:rPr>
        <w:t xml:space="preserve">Where an existing officer at the Council is considered for </w:t>
      </w:r>
      <w:r w:rsidR="00FD2B03" w:rsidRPr="00E75266">
        <w:rPr>
          <w:rFonts w:ascii="ArialMT" w:hAnsi="ArialMT"/>
          <w:color w:val="auto"/>
        </w:rPr>
        <w:t>a</w:t>
      </w:r>
      <w:r w:rsidR="009249D2" w:rsidRPr="00E75266">
        <w:rPr>
          <w:rFonts w:ascii="ArialMT" w:hAnsi="ArialMT"/>
          <w:color w:val="auto"/>
        </w:rPr>
        <w:t xml:space="preserve"> statutory officer</w:t>
      </w:r>
      <w:r w:rsidR="00FD2B03" w:rsidRPr="00E75266">
        <w:rPr>
          <w:rFonts w:ascii="ArialMT" w:hAnsi="ArialMT"/>
          <w:color w:val="auto"/>
        </w:rPr>
        <w:t xml:space="preserve"> role</w:t>
      </w:r>
      <w:r w:rsidR="009249D2" w:rsidRPr="00E75266">
        <w:rPr>
          <w:rFonts w:ascii="ArialMT" w:hAnsi="ArialMT"/>
          <w:color w:val="auto"/>
        </w:rPr>
        <w:t xml:space="preserve">, </w:t>
      </w:r>
      <w:r w:rsidR="003A1903" w:rsidRPr="00E75266">
        <w:rPr>
          <w:rFonts w:ascii="ArialMT" w:hAnsi="ArialMT"/>
          <w:color w:val="auto"/>
        </w:rPr>
        <w:t xml:space="preserve">the </w:t>
      </w:r>
      <w:r w:rsidR="009249D2" w:rsidRPr="00E75266">
        <w:rPr>
          <w:rFonts w:ascii="ArialMT" w:hAnsi="ArialMT"/>
          <w:color w:val="auto"/>
        </w:rPr>
        <w:t xml:space="preserve">designation is a matter for Full Council, </w:t>
      </w:r>
      <w:r w:rsidR="00FD2B03" w:rsidRPr="00E75266">
        <w:rPr>
          <w:rFonts w:ascii="ArialMT" w:hAnsi="ArialMT"/>
          <w:color w:val="auto"/>
        </w:rPr>
        <w:t xml:space="preserve">decision </w:t>
      </w:r>
      <w:r w:rsidR="009249D2" w:rsidRPr="00E75266">
        <w:rPr>
          <w:rFonts w:ascii="ArialMT" w:hAnsi="ArialMT"/>
          <w:color w:val="auto"/>
        </w:rPr>
        <w:t>after the proposed designation has been discussed informally with the Employment Committee.</w:t>
      </w:r>
      <w:r w:rsidR="003A1903" w:rsidRPr="00E75266">
        <w:rPr>
          <w:rFonts w:ascii="ArialMT" w:hAnsi="ArialMT"/>
          <w:color w:val="auto"/>
        </w:rPr>
        <w:t xml:space="preserve"> </w:t>
      </w:r>
      <w:r w:rsidRPr="00E75266">
        <w:rPr>
          <w:color w:val="auto"/>
        </w:rPr>
        <w:t>The appointment of Directors (Non-Statutory Officers reporting directly to the Head of Paid Service) is mad</w:t>
      </w:r>
      <w:r w:rsidRPr="00165D2B">
        <w:t>e by the Employment Committee</w:t>
      </w:r>
      <w:r>
        <w:t>.</w:t>
      </w:r>
    </w:p>
    <w:p w14:paraId="276DBFB3" w14:textId="77777777" w:rsidR="005E0607" w:rsidRPr="00107461" w:rsidRDefault="000E2F1E" w:rsidP="005678C3">
      <w:pPr>
        <w:pStyle w:val="Heading2"/>
        <w:spacing w:before="0"/>
      </w:pPr>
      <w:r w:rsidRPr="00107461">
        <w:t>Assessing the gender pay gap</w:t>
      </w:r>
    </w:p>
    <w:p w14:paraId="276DBFB4" w14:textId="646748FA" w:rsidR="005E0607" w:rsidRDefault="000E2F1E" w:rsidP="00E40C5F">
      <w:pPr>
        <w:jc w:val="both"/>
        <w:rPr>
          <w:lang w:val="en"/>
        </w:rPr>
      </w:pPr>
      <w:r>
        <w:rPr>
          <w:lang w:val="en"/>
        </w:rPr>
        <w:t xml:space="preserve">The gender pay gap is the difference in the average hourly wage of all men and women across a workforce. </w:t>
      </w:r>
    </w:p>
    <w:p w14:paraId="276DBFB5" w14:textId="77777777" w:rsidR="005E0607" w:rsidRDefault="000E2F1E" w:rsidP="00E40C5F">
      <w:pPr>
        <w:jc w:val="both"/>
        <w:rPr>
          <w:lang w:val="en"/>
        </w:rPr>
      </w:pPr>
      <w:r>
        <w:rPr>
          <w:lang w:val="en"/>
        </w:rPr>
        <w:t>The gender pay gap is not the same as unequal pay, which is paying men and women differently for performing the same (or similar) work. Unequal pay has been unlawful since 1970.</w:t>
      </w:r>
    </w:p>
    <w:p w14:paraId="276DBFB6" w14:textId="77777777" w:rsidR="005E0607" w:rsidRPr="001F5600" w:rsidRDefault="000E2F1E" w:rsidP="00E40C5F">
      <w:pPr>
        <w:jc w:val="both"/>
        <w:rPr>
          <w:highlight w:val="yellow"/>
        </w:rPr>
      </w:pPr>
      <w:r w:rsidRPr="00690BE7">
        <w:lastRenderedPageBreak/>
        <w:t xml:space="preserve">A gender pay gap does not </w:t>
      </w:r>
      <w:r>
        <w:t xml:space="preserve">necessarily indicate </w:t>
      </w:r>
      <w:r w:rsidRPr="00690BE7">
        <w:t>the existence of an equal pay problem, albeit a gender pay gap may be a trigger for further investigation about the reasons why the gap exists.</w:t>
      </w:r>
    </w:p>
    <w:p w14:paraId="276DBFB7" w14:textId="7BA5AB9F" w:rsidR="005E0607" w:rsidRPr="00107461" w:rsidRDefault="000E2F1E" w:rsidP="00E40C5F">
      <w:pPr>
        <w:jc w:val="both"/>
      </w:pPr>
      <w:r w:rsidRPr="00107461">
        <w:t xml:space="preserve">The Council’s </w:t>
      </w:r>
      <w:r>
        <w:t xml:space="preserve">ability to </w:t>
      </w:r>
      <w:r w:rsidRPr="00107461">
        <w:t xml:space="preserve">use a formal job evaluation process, </w:t>
      </w:r>
      <w:r>
        <w:t xml:space="preserve">use of </w:t>
      </w:r>
      <w:r w:rsidRPr="00107461">
        <w:t xml:space="preserve">structured payscales, and defined processes and procedures to award performance pay increases, limits inequality in pay for roles of similar value, between the genders. As the Council has over 250 employees, by law we must publish and report specific figures around our gender pay gap as </w:t>
      </w:r>
      <w:r w:rsidR="004B73AF" w:rsidRPr="00107461">
        <w:t>of</w:t>
      </w:r>
      <w:r w:rsidRPr="00107461">
        <w:t xml:space="preserve"> 31 March </w:t>
      </w:r>
      <w:r>
        <w:t>of each year (relating to the previous year’s data)</w:t>
      </w:r>
      <w:r w:rsidRPr="00107461">
        <w:t xml:space="preserve">. </w:t>
      </w:r>
    </w:p>
    <w:p w14:paraId="276DBFB8" w14:textId="7B1A4412" w:rsidR="00262AD4" w:rsidRDefault="000E2F1E" w:rsidP="00262AD4">
      <w:pPr>
        <w:jc w:val="both"/>
        <w:rPr>
          <w:color w:val="222222"/>
        </w:rPr>
      </w:pPr>
      <w:r>
        <w:t xml:space="preserve">Each year, the Council’s gender pay gap figures are compared against preceding </w:t>
      </w:r>
      <w:r w:rsidR="002754A4">
        <w:t>year and</w:t>
      </w:r>
      <w:r>
        <w:t xml:space="preserve"> examined to identify if there is an inequitable cause of a significant gap between genders, which may need addressing.</w:t>
      </w:r>
      <w:r w:rsidRPr="00262AD4">
        <w:rPr>
          <w:color w:val="222222"/>
        </w:rPr>
        <w:t xml:space="preserve"> </w:t>
      </w:r>
    </w:p>
    <w:p w14:paraId="276DBFB9" w14:textId="77777777" w:rsidR="00262AD4" w:rsidRDefault="000E2F1E" w:rsidP="00262AD4">
      <w:pPr>
        <w:jc w:val="both"/>
        <w:rPr>
          <w:color w:val="222222"/>
        </w:rPr>
      </w:pPr>
      <w:r>
        <w:rPr>
          <w:color w:val="222222"/>
        </w:rPr>
        <w:t xml:space="preserve">Our gender pay gap figures for the past four years show that we do have a gap in terms of ‘average hourly pay’, but it is a gap in the favour of women - we are among a small percentage of organisations who, </w:t>
      </w:r>
      <w:r w:rsidRPr="002F0BE0">
        <w:rPr>
          <w:color w:val="222222"/>
        </w:rPr>
        <w:t xml:space="preserve">on average, pay women more. </w:t>
      </w:r>
    </w:p>
    <w:p w14:paraId="276DBFBA" w14:textId="77777777" w:rsidR="005E0607" w:rsidRDefault="000E2F1E" w:rsidP="00E40C5F">
      <w:pPr>
        <w:jc w:val="both"/>
      </w:pPr>
      <w:r>
        <w:rPr>
          <w:color w:val="222222"/>
        </w:rPr>
        <w:t xml:space="preserve">The gender pay gap reports can be found via the Councils website: </w:t>
      </w:r>
      <w:hyperlink r:id="rId8" w:history="1">
        <w:r w:rsidRPr="00262AD4">
          <w:rPr>
            <w:rStyle w:val="Hyperlink"/>
          </w:rPr>
          <w:t>https://www.reigate-banstead.gov.uk/info/20091/organisation_and_services/737/open_data_transparency</w:t>
        </w:r>
      </w:hyperlink>
    </w:p>
    <w:p w14:paraId="276DBFBB" w14:textId="77777777" w:rsidR="005E0607" w:rsidRPr="0042256C" w:rsidRDefault="000E2F1E" w:rsidP="005678C3">
      <w:pPr>
        <w:pStyle w:val="Heading2"/>
        <w:spacing w:before="0"/>
      </w:pPr>
      <w:r w:rsidRPr="0042256C">
        <w:t>Exceptional increases and additions to remuneration for Chief Officers</w:t>
      </w:r>
    </w:p>
    <w:p w14:paraId="276DBFBC" w14:textId="2E0E3802" w:rsidR="005E0607" w:rsidRPr="0042256C" w:rsidRDefault="000E2F1E" w:rsidP="00E40C5F">
      <w:pPr>
        <w:jc w:val="both"/>
      </w:pPr>
      <w:r>
        <w:t xml:space="preserve">The </w:t>
      </w:r>
      <w:r w:rsidR="00FD2B03">
        <w:t>Head of Paid Service</w:t>
      </w:r>
      <w:r>
        <w:t xml:space="preserve"> (or another nominated senior officer) receives additional</w:t>
      </w:r>
      <w:r w:rsidRPr="0042256C">
        <w:t xml:space="preserve"> payments for election duties</w:t>
      </w:r>
      <w:r>
        <w:t xml:space="preserve"> when acting as </w:t>
      </w:r>
      <w:r w:rsidRPr="0042256C">
        <w:t xml:space="preserve">Returning Officer or </w:t>
      </w:r>
      <w:r>
        <w:t>Acting</w:t>
      </w:r>
      <w:r w:rsidRPr="0042256C">
        <w:t xml:space="preserve"> Returning Officer. Some of these payments made will be</w:t>
      </w:r>
      <w:r>
        <w:t xml:space="preserve"> funded by the Government or Surrey County Council, depending on the type of election. For local elections, the Returning Officer fees are paid by the Council. The Returning Officer or Acting Returning Officer is able to make payments to any Deputy they appoint.</w:t>
      </w:r>
    </w:p>
    <w:p w14:paraId="276DBFBD" w14:textId="538EF3C8" w:rsidR="005E0607" w:rsidRDefault="000E2F1E" w:rsidP="00E40C5F">
      <w:pPr>
        <w:jc w:val="both"/>
      </w:pPr>
      <w:r w:rsidRPr="00493E10">
        <w:t xml:space="preserve">The </w:t>
      </w:r>
      <w:r w:rsidR="008F782A" w:rsidRPr="00493E10">
        <w:t xml:space="preserve">Head of Paid Service, </w:t>
      </w:r>
      <w:r w:rsidRPr="00493E10">
        <w:t>Section</w:t>
      </w:r>
      <w:r w:rsidRPr="00D84B03">
        <w:t xml:space="preserve"> 151 Officer and Monitoring Officer</w:t>
      </w:r>
      <w:r>
        <w:rPr>
          <w:rStyle w:val="FootnoteReference"/>
        </w:rPr>
        <w:footnoteReference w:id="5"/>
      </w:r>
      <w:r w:rsidRPr="00D84B03">
        <w:t xml:space="preserve"> positions </w:t>
      </w:r>
      <w:r w:rsidR="00493E10">
        <w:t>previously attracted</w:t>
      </w:r>
      <w:r w:rsidRPr="00D84B03">
        <w:t xml:space="preserve"> an additional 10%</w:t>
      </w:r>
      <w:r w:rsidRPr="004A308A">
        <w:t xml:space="preserve"> </w:t>
      </w:r>
      <w:r w:rsidRPr="00D84B03">
        <w:t xml:space="preserve">salary payment </w:t>
      </w:r>
      <w:r w:rsidRPr="004A308A">
        <w:t xml:space="preserve">respectively, </w:t>
      </w:r>
      <w:r w:rsidRPr="00D84B03">
        <w:t xml:space="preserve">to compensate for the additional </w:t>
      </w:r>
      <w:r w:rsidR="003F521B">
        <w:t xml:space="preserve">statutory </w:t>
      </w:r>
      <w:r w:rsidRPr="00D84B03">
        <w:t xml:space="preserve">duties and responsibilities </w:t>
      </w:r>
      <w:r w:rsidR="003F521B">
        <w:t>delivered</w:t>
      </w:r>
      <w:r w:rsidRPr="00D84B03">
        <w:t>.</w:t>
      </w:r>
      <w:r>
        <w:t xml:space="preserve"> </w:t>
      </w:r>
      <w:r w:rsidR="001D641B">
        <w:t xml:space="preserve">After the recent senior management </w:t>
      </w:r>
      <w:r w:rsidR="00493E10">
        <w:t xml:space="preserve">structure </w:t>
      </w:r>
      <w:r w:rsidR="001D641B">
        <w:t xml:space="preserve">review (November 2021), the pay grades were re-aligned to account for these duties within their job descriptions rather than paying an additional honorarium payment. </w:t>
      </w:r>
      <w:r w:rsidR="003D23D3">
        <w:t>P</w:t>
      </w:r>
      <w:r>
        <w:t>ayments (a proportion of the 10% salary payment) can be made to deputies in these roles</w:t>
      </w:r>
      <w:r w:rsidR="001D641B">
        <w:t>, should the need arise</w:t>
      </w:r>
      <w:r>
        <w:t xml:space="preserve">. </w:t>
      </w:r>
    </w:p>
    <w:p w14:paraId="276DBFBE" w14:textId="2884C2CB" w:rsidR="005E0607" w:rsidRPr="0042256C" w:rsidRDefault="000E2F1E" w:rsidP="005678C3">
      <w:pPr>
        <w:pStyle w:val="Heading2"/>
        <w:spacing w:before="0"/>
      </w:pPr>
      <w:r w:rsidRPr="0042256C">
        <w:lastRenderedPageBreak/>
        <w:t>The use of market supplements, honorari</w:t>
      </w:r>
      <w:r w:rsidR="00FD2B03">
        <w:t>a</w:t>
      </w:r>
      <w:r w:rsidRPr="0042256C">
        <w:t xml:space="preserve"> and one-off payments</w:t>
      </w:r>
    </w:p>
    <w:p w14:paraId="276DBFBF" w14:textId="00B6ED47" w:rsidR="005E0607" w:rsidRDefault="000E2F1E" w:rsidP="00E40C5F">
      <w:pPr>
        <w:jc w:val="both"/>
      </w:pPr>
      <w:r w:rsidRPr="0042256C">
        <w:t xml:space="preserve">In a few cases the Council also pays market supplements to specific groups of employees where there is evidence that </w:t>
      </w:r>
      <w:r>
        <w:t xml:space="preserve">the </w:t>
      </w:r>
      <w:r w:rsidRPr="0042256C">
        <w:t>pay</w:t>
      </w:r>
      <w:r>
        <w:t xml:space="preserve"> </w:t>
      </w:r>
      <w:r w:rsidRPr="0042256C">
        <w:t>scale</w:t>
      </w:r>
      <w:r>
        <w:t xml:space="preserve"> determined for the role is </w:t>
      </w:r>
      <w:r w:rsidRPr="0042256C">
        <w:t xml:space="preserve">significantly out of </w:t>
      </w:r>
      <w:r w:rsidRPr="00C7408A">
        <w:t>alignment with the pay market, and / or</w:t>
      </w:r>
      <w:r w:rsidRPr="004A308A">
        <w:t xml:space="preserve"> where there is difficulty recruiting and retaining employees</w:t>
      </w:r>
      <w:r w:rsidRPr="00262AD4">
        <w:t xml:space="preserve">. These payments are non-contractual, and currently apply </w:t>
      </w:r>
      <w:r w:rsidRPr="00BB0262">
        <w:t>to a tota</w:t>
      </w:r>
      <w:r w:rsidRPr="002C4D72">
        <w:t xml:space="preserve">l of </w:t>
      </w:r>
      <w:r w:rsidR="00E75266" w:rsidRPr="002C4D72">
        <w:t xml:space="preserve">four </w:t>
      </w:r>
      <w:r w:rsidRPr="002C4D72">
        <w:t>positions in Development Management.</w:t>
      </w:r>
      <w:r>
        <w:t xml:space="preserve"> </w:t>
      </w:r>
    </w:p>
    <w:p w14:paraId="276DBFC0" w14:textId="426C5905" w:rsidR="005E0607" w:rsidRPr="0042256C" w:rsidRDefault="000E2F1E" w:rsidP="00E40C5F">
      <w:pPr>
        <w:jc w:val="both"/>
      </w:pPr>
      <w:r>
        <w:t xml:space="preserve">The </w:t>
      </w:r>
      <w:r w:rsidR="00EA19CE">
        <w:t xml:space="preserve">Head of Service for OD&amp;HR, </w:t>
      </w:r>
      <w:r>
        <w:t>Chief Financ</w:t>
      </w:r>
      <w:r w:rsidR="00493E10">
        <w:t>e</w:t>
      </w:r>
      <w:r>
        <w:t xml:space="preserve"> Officer and Chair of the </w:t>
      </w:r>
      <w:r w:rsidR="00EA19CE">
        <w:t>E</w:t>
      </w:r>
      <w:r>
        <w:t xml:space="preserve">mployment </w:t>
      </w:r>
      <w:r w:rsidR="00EA19CE">
        <w:t>C</w:t>
      </w:r>
      <w:r>
        <w:t xml:space="preserve">ommittee are consulted on the application of </w:t>
      </w:r>
      <w:r w:rsidR="00EA19CE">
        <w:t xml:space="preserve">any </w:t>
      </w:r>
      <w:r w:rsidR="00851AC4">
        <w:t xml:space="preserve">new </w:t>
      </w:r>
      <w:r>
        <w:t xml:space="preserve">market supplements, as per the </w:t>
      </w:r>
      <w:r w:rsidR="00E75266">
        <w:t>C</w:t>
      </w:r>
      <w:r>
        <w:t xml:space="preserve">onstitution. Other payments as described below are approved by Officers through delegated authority outlined in the constitution. </w:t>
      </w:r>
    </w:p>
    <w:p w14:paraId="276DBFC1" w14:textId="7E5AE4CB" w:rsidR="005E0607" w:rsidRPr="0042256C" w:rsidRDefault="000E2F1E" w:rsidP="00E40C5F">
      <w:pPr>
        <w:jc w:val="both"/>
      </w:pPr>
      <w:r w:rsidRPr="0042256C">
        <w:t>On occasion</w:t>
      </w:r>
      <w:r>
        <w:t>,</w:t>
      </w:r>
      <w:r w:rsidRPr="0042256C">
        <w:t xml:space="preserve"> </w:t>
      </w:r>
      <w:r>
        <w:t xml:space="preserve">temporary </w:t>
      </w:r>
      <w:r w:rsidRPr="0042256C">
        <w:t xml:space="preserve">honorarium payments are paid </w:t>
      </w:r>
      <w:r>
        <w:t xml:space="preserve">to employees, </w:t>
      </w:r>
      <w:r w:rsidRPr="0042256C">
        <w:t xml:space="preserve">when </w:t>
      </w:r>
      <w:r>
        <w:t>they</w:t>
      </w:r>
      <w:r w:rsidRPr="0042256C">
        <w:t xml:space="preserve"> carry out </w:t>
      </w:r>
      <w:r w:rsidR="002C4A32">
        <w:t xml:space="preserve">additional roles or </w:t>
      </w:r>
      <w:r w:rsidRPr="0042256C">
        <w:t xml:space="preserve">other duties at a higher level </w:t>
      </w:r>
      <w:r w:rsidR="002754A4" w:rsidRPr="0042256C">
        <w:t>e.g.,</w:t>
      </w:r>
      <w:r w:rsidRPr="0042256C">
        <w:t xml:space="preserve"> </w:t>
      </w:r>
      <w:r w:rsidR="00E75266">
        <w:t xml:space="preserve">providing </w:t>
      </w:r>
      <w:r w:rsidRPr="0042256C">
        <w:t>cover for a higher graded colleague whil</w:t>
      </w:r>
      <w:r>
        <w:t>e</w:t>
      </w:r>
      <w:r w:rsidRPr="0042256C">
        <w:t xml:space="preserve"> they are on maternity leave. </w:t>
      </w:r>
    </w:p>
    <w:p w14:paraId="276DBFC2" w14:textId="77777777" w:rsidR="005E0607" w:rsidRPr="0042256C" w:rsidRDefault="000E2F1E" w:rsidP="00E40C5F">
      <w:pPr>
        <w:jc w:val="both"/>
      </w:pPr>
      <w:r w:rsidRPr="0042256C">
        <w:t>There are also specific conditions for one-off bonus payments, which provide incentive and rewards for specific and exceptional achievements, such as the following:</w:t>
      </w:r>
    </w:p>
    <w:p w14:paraId="276DBFC3" w14:textId="77777777" w:rsidR="005E0607" w:rsidRPr="0042256C" w:rsidRDefault="000E2F1E" w:rsidP="005E0607">
      <w:pPr>
        <w:pStyle w:val="ListParagraph"/>
        <w:numPr>
          <w:ilvl w:val="0"/>
          <w:numId w:val="39"/>
        </w:numPr>
        <w:spacing w:after="0"/>
        <w:jc w:val="both"/>
      </w:pPr>
      <w:r w:rsidRPr="0042256C">
        <w:t xml:space="preserve">For </w:t>
      </w:r>
      <w:r>
        <w:t>delivering</w:t>
      </w:r>
      <w:r w:rsidRPr="0042256C">
        <w:t xml:space="preserve"> one-off projects clearly outside the </w:t>
      </w:r>
      <w:r>
        <w:t>responsibilities</w:t>
      </w:r>
      <w:r w:rsidRPr="0042256C">
        <w:t xml:space="preserve"> of the job</w:t>
      </w:r>
    </w:p>
    <w:p w14:paraId="276DBFC4" w14:textId="77777777" w:rsidR="005E0607" w:rsidRPr="0042256C" w:rsidRDefault="000E2F1E" w:rsidP="005E0607">
      <w:pPr>
        <w:pStyle w:val="ListParagraph"/>
        <w:numPr>
          <w:ilvl w:val="0"/>
          <w:numId w:val="39"/>
        </w:numPr>
        <w:spacing w:after="0"/>
        <w:jc w:val="both"/>
      </w:pPr>
      <w:r w:rsidRPr="0042256C">
        <w:t>For successfully carrying out something which was exceptionally difficult, or working to a much higher level for a temporary period of time</w:t>
      </w:r>
    </w:p>
    <w:p w14:paraId="276DBFC5" w14:textId="77777777" w:rsidR="005E0607" w:rsidRPr="00E40C5F" w:rsidRDefault="000E2F1E" w:rsidP="00020A54">
      <w:pPr>
        <w:pStyle w:val="ListParagraph"/>
        <w:numPr>
          <w:ilvl w:val="0"/>
          <w:numId w:val="39"/>
        </w:numPr>
        <w:jc w:val="both"/>
      </w:pPr>
      <w:r w:rsidRPr="0042256C">
        <w:t>For working unusually long or inconvenient hours because of a particular problem</w:t>
      </w:r>
    </w:p>
    <w:p w14:paraId="276DBFC6" w14:textId="77777777" w:rsidR="005E0607" w:rsidRPr="0042256C" w:rsidRDefault="000E2F1E" w:rsidP="005678C3">
      <w:pPr>
        <w:pStyle w:val="Heading2"/>
        <w:spacing w:before="0"/>
      </w:pPr>
      <w:r w:rsidRPr="0042256C">
        <w:t>Chief Officer</w:t>
      </w:r>
      <w:r>
        <w:t xml:space="preserve">s’ payments </w:t>
      </w:r>
      <w:r w:rsidRPr="0042256C">
        <w:t xml:space="preserve">on ceasing to hold </w:t>
      </w:r>
      <w:r>
        <w:t>O</w:t>
      </w:r>
      <w:r w:rsidRPr="0042256C">
        <w:t xml:space="preserve">ffice </w:t>
      </w:r>
    </w:p>
    <w:p w14:paraId="2635B365" w14:textId="5D2FB244" w:rsidR="00FF6F20" w:rsidRPr="00FF6F20" w:rsidRDefault="000E2F1E" w:rsidP="00FF6F20">
      <w:pPr>
        <w:rPr>
          <w:color w:val="auto"/>
        </w:rPr>
      </w:pPr>
      <w:r w:rsidRPr="00FF6F20">
        <w:rPr>
          <w:color w:val="auto"/>
        </w:rPr>
        <w:t>Chief Officers who leave the Council’s employment, may receive</w:t>
      </w:r>
      <w:r w:rsidRPr="00FF6F20">
        <w:rPr>
          <w:rFonts w:eastAsia="Times New Roman" w:cs="Arial"/>
          <w:color w:val="auto"/>
          <w:szCs w:val="24"/>
          <w:lang w:eastAsia="en-GB"/>
        </w:rPr>
        <w:t xml:space="preserve"> exit payments above contractually agreed limits in exceptional circumstances</w:t>
      </w:r>
      <w:r w:rsidRPr="00FF6F20">
        <w:rPr>
          <w:color w:val="auto"/>
        </w:rPr>
        <w:t xml:space="preserve"> only in line with the Council’s procedure for approving exit payments. These are subject to the consultation with the </w:t>
      </w:r>
      <w:r w:rsidR="00851AC4">
        <w:rPr>
          <w:color w:val="auto"/>
        </w:rPr>
        <w:t xml:space="preserve">Head of Paid Service, </w:t>
      </w:r>
      <w:r w:rsidRPr="00FF6F20">
        <w:rPr>
          <w:color w:val="auto"/>
        </w:rPr>
        <w:t xml:space="preserve">Section 151 Officer </w:t>
      </w:r>
      <w:r w:rsidR="00851AC4" w:rsidRPr="00FF6F20">
        <w:rPr>
          <w:color w:val="auto"/>
        </w:rPr>
        <w:t xml:space="preserve">(or delegated official if the compensation relates to </w:t>
      </w:r>
      <w:r w:rsidR="00851AC4">
        <w:rPr>
          <w:color w:val="auto"/>
        </w:rPr>
        <w:t>either role</w:t>
      </w:r>
      <w:r w:rsidR="00851AC4" w:rsidRPr="00FF6F20">
        <w:rPr>
          <w:color w:val="auto"/>
        </w:rPr>
        <w:t xml:space="preserve">) </w:t>
      </w:r>
      <w:r w:rsidRPr="00FF6F20">
        <w:rPr>
          <w:color w:val="auto"/>
        </w:rPr>
        <w:t>and Monitoring Officer where applicable.</w:t>
      </w:r>
    </w:p>
    <w:p w14:paraId="752FEAF3" w14:textId="77777777" w:rsidR="00FF6F20" w:rsidRPr="00FF6F20" w:rsidRDefault="000E2F1E" w:rsidP="00FF6F20">
      <w:pPr>
        <w:spacing w:after="300" w:line="360" w:lineRule="atLeast"/>
        <w:rPr>
          <w:rFonts w:eastAsia="Times New Roman" w:cs="Arial"/>
          <w:color w:val="auto"/>
          <w:szCs w:val="24"/>
          <w:lang w:eastAsia="en-GB"/>
        </w:rPr>
      </w:pPr>
      <w:r w:rsidRPr="00FF6F20">
        <w:rPr>
          <w:rFonts w:eastAsia="Times New Roman" w:cs="Arial"/>
          <w:color w:val="auto"/>
          <w:szCs w:val="24"/>
          <w:lang w:eastAsia="en-GB"/>
        </w:rPr>
        <w:t>There is a prescribed arrangement for settlement payments approval in consultation with the Employment Committee:</w:t>
      </w:r>
    </w:p>
    <w:p w14:paraId="4A55747F" w14:textId="77777777" w:rsidR="00FF6F20" w:rsidRPr="00FF6F20" w:rsidRDefault="000E2F1E" w:rsidP="00FF6F20">
      <w:pPr>
        <w:numPr>
          <w:ilvl w:val="0"/>
          <w:numId w:val="44"/>
        </w:numPr>
        <w:spacing w:before="100" w:beforeAutospacing="1" w:after="100" w:afterAutospacing="1" w:line="360" w:lineRule="atLeast"/>
        <w:rPr>
          <w:rFonts w:eastAsia="Times New Roman" w:cs="Arial"/>
          <w:color w:val="auto"/>
          <w:szCs w:val="24"/>
          <w:lang w:eastAsia="en-GB"/>
        </w:rPr>
      </w:pPr>
      <w:r w:rsidRPr="00FF6F20">
        <w:rPr>
          <w:rFonts w:eastAsia="Times New Roman" w:cs="Arial"/>
          <w:color w:val="auto"/>
          <w:szCs w:val="24"/>
          <w:lang w:eastAsia="en-GB"/>
        </w:rPr>
        <w:t>payments of £100,000 and above must be approved by a vote of full council, as set out in the Localism Act 2011;</w:t>
      </w:r>
    </w:p>
    <w:p w14:paraId="4B630EAB" w14:textId="00835B0B" w:rsidR="00FF6F20" w:rsidRPr="00FF6F20" w:rsidRDefault="000E2F1E" w:rsidP="00FF6F20">
      <w:pPr>
        <w:numPr>
          <w:ilvl w:val="0"/>
          <w:numId w:val="44"/>
        </w:numPr>
        <w:spacing w:before="100" w:beforeAutospacing="1" w:after="100" w:afterAutospacing="1" w:line="360" w:lineRule="atLeast"/>
        <w:rPr>
          <w:rFonts w:eastAsia="Times New Roman" w:cs="Arial"/>
          <w:color w:val="auto"/>
          <w:szCs w:val="24"/>
          <w:lang w:eastAsia="en-GB"/>
        </w:rPr>
      </w:pPr>
      <w:r w:rsidRPr="00FF6F20">
        <w:rPr>
          <w:rFonts w:eastAsia="Times New Roman" w:cs="Arial"/>
          <w:color w:val="auto"/>
          <w:szCs w:val="24"/>
          <w:lang w:eastAsia="en-GB"/>
        </w:rPr>
        <w:t xml:space="preserve">payments of £20,000 and above, but below £100,000, must be personally approved and signed off by the Head of Paid Service, with a clear record of the </w:t>
      </w:r>
      <w:r>
        <w:rPr>
          <w:rFonts w:eastAsia="Times New Roman" w:cs="Arial"/>
          <w:color w:val="auto"/>
          <w:szCs w:val="24"/>
          <w:lang w:eastAsia="en-GB"/>
        </w:rPr>
        <w:t>L</w:t>
      </w:r>
      <w:r w:rsidRPr="00FF6F20">
        <w:rPr>
          <w:rFonts w:eastAsia="Times New Roman" w:cs="Arial"/>
          <w:color w:val="auto"/>
          <w:szCs w:val="24"/>
          <w:lang w:eastAsia="en-GB"/>
        </w:rPr>
        <w:t>eader’s approval and that of any others who have signed off the payment;</w:t>
      </w:r>
    </w:p>
    <w:p w14:paraId="32368A7E" w14:textId="77777777" w:rsidR="00FF6F20" w:rsidRPr="00FF6F20" w:rsidRDefault="000E2F1E" w:rsidP="00FF6F20">
      <w:pPr>
        <w:numPr>
          <w:ilvl w:val="0"/>
          <w:numId w:val="44"/>
        </w:numPr>
        <w:spacing w:before="100" w:beforeAutospacing="1" w:after="100" w:afterAutospacing="1" w:line="360" w:lineRule="atLeast"/>
        <w:rPr>
          <w:rFonts w:eastAsia="Times New Roman" w:cs="Arial"/>
          <w:color w:val="auto"/>
          <w:szCs w:val="24"/>
          <w:lang w:eastAsia="en-GB"/>
        </w:rPr>
      </w:pPr>
      <w:r w:rsidRPr="00FF6F20">
        <w:rPr>
          <w:rFonts w:eastAsia="Times New Roman" w:cs="Arial"/>
          <w:color w:val="auto"/>
          <w:szCs w:val="24"/>
          <w:lang w:eastAsia="en-GB"/>
        </w:rPr>
        <w:lastRenderedPageBreak/>
        <w:t xml:space="preserve">payments below £20,000 must be approved according to the local authority’s scheme of delegation. </w:t>
      </w:r>
    </w:p>
    <w:p w14:paraId="276DBFC8" w14:textId="77777777" w:rsidR="005E0607" w:rsidRPr="0042256C" w:rsidRDefault="000E2F1E" w:rsidP="005678C3">
      <w:pPr>
        <w:pStyle w:val="Heading2"/>
        <w:spacing w:before="0"/>
      </w:pPr>
      <w:r>
        <w:t>P</w:t>
      </w:r>
      <w:r w:rsidRPr="0042256C">
        <w:t xml:space="preserve">ublication </w:t>
      </w:r>
      <w:r>
        <w:t xml:space="preserve">and </w:t>
      </w:r>
      <w:r w:rsidRPr="0042256C">
        <w:t>access to information relating to remuneration of Chief Officers</w:t>
      </w:r>
    </w:p>
    <w:p w14:paraId="276DBFC9" w14:textId="3E35867F" w:rsidR="005E0607" w:rsidRPr="00262AD4" w:rsidRDefault="000E2F1E" w:rsidP="00262AD4">
      <w:r>
        <w:t xml:space="preserve">A summary of </w:t>
      </w:r>
      <w:r w:rsidRPr="0042256C">
        <w:t>Chief Officers’ pay is published as part of the Council’s annual</w:t>
      </w:r>
      <w:r w:rsidR="00E75266">
        <w:t xml:space="preserve"> statement of</w:t>
      </w:r>
      <w:r w:rsidRPr="0042256C">
        <w:t xml:space="preserve"> accounts and is available via the Council’s website</w:t>
      </w:r>
      <w:r w:rsidRPr="00262AD4">
        <w:rPr>
          <w:szCs w:val="24"/>
        </w:rPr>
        <w:t>:</w:t>
      </w:r>
      <w:r w:rsidR="00262AD4" w:rsidRPr="00262AD4">
        <w:rPr>
          <w:szCs w:val="24"/>
        </w:rPr>
        <w:t xml:space="preserve"> </w:t>
      </w:r>
      <w:hyperlink r:id="rId9" w:history="1">
        <w:r w:rsidRPr="00262AD4">
          <w:rPr>
            <w:rStyle w:val="Hyperlink"/>
            <w:rFonts w:cs="Arial"/>
            <w:szCs w:val="24"/>
          </w:rPr>
          <w:t>http://www.reigate-banstead.gov.uk/info/20210/finance/268/annual_financial_reports</w:t>
        </w:r>
      </w:hyperlink>
    </w:p>
    <w:sectPr w:rsidR="005E0607" w:rsidRPr="00262AD4" w:rsidSect="00C47091">
      <w:headerReference w:type="even" r:id="rId10"/>
      <w:headerReference w:type="default" r:id="rId11"/>
      <w:footerReference w:type="even" r:id="rId12"/>
      <w:footerReference w:type="default" r:id="rId13"/>
      <w:headerReference w:type="first" r:id="rId14"/>
      <w:footerReference w:type="first" r:id="rId15"/>
      <w:pgSz w:w="11906" w:h="16838"/>
      <w:pgMar w:top="1971" w:right="991" w:bottom="1418" w:left="993" w:header="567"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4E92" w14:textId="77777777" w:rsidR="00D60C79" w:rsidRDefault="000E2F1E">
      <w:pPr>
        <w:spacing w:after="0" w:line="240" w:lineRule="auto"/>
      </w:pPr>
      <w:r>
        <w:separator/>
      </w:r>
    </w:p>
  </w:endnote>
  <w:endnote w:type="continuationSeparator" w:id="0">
    <w:p w14:paraId="181F495C" w14:textId="77777777" w:rsidR="00D60C79" w:rsidRDefault="000E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28D7" w14:textId="77777777" w:rsidR="00042DE1" w:rsidRDefault="00042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BFE2" w14:textId="77777777" w:rsidR="00A025B5" w:rsidRDefault="000E2F1E" w:rsidP="004F04A1">
    <w:pPr>
      <w:pStyle w:val="Footer"/>
    </w:pPr>
    <w:r w:rsidRPr="004F04A1">
      <w:t>Reigate &amp; Banstead Borough Council</w:t>
    </w:r>
  </w:p>
  <w:p w14:paraId="276DBFE3" w14:textId="03910E46" w:rsidR="00F4051B" w:rsidRDefault="000E2F1E" w:rsidP="004F04A1">
    <w:pPr>
      <w:pStyle w:val="Footer"/>
    </w:pPr>
    <w:r w:rsidRPr="00A025B5">
      <w:t>January 202</w:t>
    </w:r>
    <w:r w:rsidR="00D054B9">
      <w:t>3</w:t>
    </w:r>
    <w:r>
      <w:ptab w:relativeTo="margin" w:alignment="right" w:leader="none"/>
    </w:r>
    <w:sdt>
      <w:sdtPr>
        <w:id w:val="955920847"/>
        <w:docPartObj>
          <w:docPartGallery w:val="Page Numbers (Top of Page)"/>
          <w:docPartUnique/>
        </w:docPartObj>
      </w:sdtPr>
      <w:sdtEndPr/>
      <w:sdtContent>
        <w:r w:rsidR="00B70AC2" w:rsidRPr="00A025B5">
          <w:rPr>
            <w:szCs w:val="24"/>
          </w:rPr>
          <w:fldChar w:fldCharType="begin"/>
        </w:r>
        <w:r w:rsidR="00B70AC2" w:rsidRPr="00A025B5">
          <w:instrText xml:space="preserve"> PAGE </w:instrText>
        </w:r>
        <w:r w:rsidR="00B70AC2" w:rsidRPr="00A025B5">
          <w:rPr>
            <w:szCs w:val="24"/>
          </w:rPr>
          <w:fldChar w:fldCharType="separate"/>
        </w:r>
        <w:r w:rsidR="00B70AC2" w:rsidRPr="00A025B5">
          <w:rPr>
            <w:szCs w:val="24"/>
          </w:rPr>
          <w:t>2</w:t>
        </w:r>
        <w:r w:rsidR="00B70AC2" w:rsidRPr="00A025B5">
          <w:rPr>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BFE5" w14:textId="77777777" w:rsidR="009860C5" w:rsidRDefault="000E2F1E" w:rsidP="004F04A1">
    <w:pPr>
      <w:pStyle w:val="Footer"/>
    </w:pPr>
    <w:r>
      <w:rPr>
        <w:noProof/>
      </w:rPr>
      <w:drawing>
        <wp:inline distT="0" distB="0" distL="0" distR="0">
          <wp:extent cx="1799590" cy="716280"/>
          <wp:effectExtent l="0" t="0" r="0" b="7620"/>
          <wp:docPr id="11" name="Picture 11" descr="Reigate and Banstead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BB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7162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3B409" w14:textId="77777777" w:rsidR="00451B8B" w:rsidRDefault="000E2F1E">
      <w:pPr>
        <w:spacing w:after="0" w:line="240" w:lineRule="auto"/>
      </w:pPr>
      <w:r>
        <w:separator/>
      </w:r>
    </w:p>
  </w:footnote>
  <w:footnote w:type="continuationSeparator" w:id="0">
    <w:p w14:paraId="0B80784F" w14:textId="77777777" w:rsidR="00451B8B" w:rsidRDefault="000E2F1E">
      <w:pPr>
        <w:spacing w:after="0" w:line="240" w:lineRule="auto"/>
      </w:pPr>
      <w:r>
        <w:continuationSeparator/>
      </w:r>
    </w:p>
  </w:footnote>
  <w:footnote w:id="1">
    <w:p w14:paraId="7C65C63E" w14:textId="06C94BBC" w:rsidR="00DE7DFE" w:rsidRDefault="000E2F1E">
      <w:pPr>
        <w:pStyle w:val="FootnoteText"/>
      </w:pPr>
      <w:r>
        <w:rPr>
          <w:rStyle w:val="FootnoteReference"/>
        </w:rPr>
        <w:footnoteRef/>
      </w:r>
      <w:r>
        <w:t xml:space="preserve"> </w:t>
      </w:r>
      <w:r w:rsidRPr="00DE7DFE">
        <w:rPr>
          <w:sz w:val="18"/>
          <w:szCs w:val="18"/>
        </w:rPr>
        <w:t>2021 Census data</w:t>
      </w:r>
    </w:p>
  </w:footnote>
  <w:footnote w:id="2">
    <w:p w14:paraId="09602EED" w14:textId="62EB5799" w:rsidR="00DE7DFE" w:rsidRDefault="000E2F1E">
      <w:pPr>
        <w:pStyle w:val="FootnoteText"/>
      </w:pPr>
      <w:r>
        <w:rPr>
          <w:rStyle w:val="FootnoteReference"/>
        </w:rPr>
        <w:footnoteRef/>
      </w:r>
      <w:r>
        <w:t xml:space="preserve"> </w:t>
      </w:r>
      <w:r w:rsidRPr="00BB0262">
        <w:rPr>
          <w:sz w:val="18"/>
          <w:szCs w:val="18"/>
        </w:rPr>
        <w:t>Casual workers are</w:t>
      </w:r>
      <w:r>
        <w:t xml:space="preserve"> </w:t>
      </w:r>
      <w:r w:rsidRPr="00DE7DFE">
        <w:rPr>
          <w:rFonts w:cs="Arial"/>
          <w:color w:val="222222"/>
          <w:sz w:val="18"/>
          <w:szCs w:val="18"/>
          <w:shd w:val="clear" w:color="auto" w:fill="FFFFFF"/>
        </w:rPr>
        <w:t xml:space="preserve">people who would work for us on an 'as and when' basis when </w:t>
      </w:r>
      <w:r>
        <w:rPr>
          <w:rFonts w:cs="Arial"/>
          <w:color w:val="222222"/>
          <w:sz w:val="18"/>
          <w:szCs w:val="18"/>
          <w:shd w:val="clear" w:color="auto" w:fill="FFFFFF"/>
        </w:rPr>
        <w:t>required</w:t>
      </w:r>
      <w:r w:rsidRPr="00DE7DFE">
        <w:rPr>
          <w:rFonts w:cs="Arial"/>
          <w:color w:val="222222"/>
          <w:sz w:val="18"/>
          <w:szCs w:val="18"/>
          <w:shd w:val="clear" w:color="auto" w:fill="FFFFFF"/>
        </w:rPr>
        <w:t>, normally paid an hourly rate</w:t>
      </w:r>
    </w:p>
  </w:footnote>
  <w:footnote w:id="3">
    <w:p w14:paraId="3C1C4167" w14:textId="065AFDC8" w:rsidR="00FF6F20" w:rsidRDefault="000E2F1E">
      <w:pPr>
        <w:pStyle w:val="FootnoteText"/>
      </w:pPr>
      <w:r>
        <w:rPr>
          <w:rStyle w:val="FootnoteReference"/>
        </w:rPr>
        <w:footnoteRef/>
      </w:r>
      <w:r>
        <w:t xml:space="preserve"> </w:t>
      </w:r>
      <w:r w:rsidRPr="00F11C09">
        <w:rPr>
          <w:rFonts w:cs="Arial"/>
          <w:color w:val="auto"/>
          <w:sz w:val="18"/>
          <w:szCs w:val="18"/>
          <w:shd w:val="clear" w:color="auto" w:fill="FFFFFF"/>
        </w:rPr>
        <w:t>The Living Wage Foundation is a campaigning organisation in the United Kingdom which aims to persuade employers to pay a living wage. The organisation was established in 2011, publishes an annual Living Wage figure and for a fee accredits employers who pay at the rate of the “living wage”</w:t>
      </w:r>
      <w:r w:rsidR="00F11C09">
        <w:rPr>
          <w:rFonts w:cs="Arial"/>
          <w:color w:val="auto"/>
          <w:sz w:val="18"/>
          <w:szCs w:val="18"/>
          <w:shd w:val="clear" w:color="auto" w:fill="FFFFFF"/>
        </w:rPr>
        <w:t>.</w:t>
      </w:r>
    </w:p>
  </w:footnote>
  <w:footnote w:id="4">
    <w:p w14:paraId="3FD030C3" w14:textId="378446A1" w:rsidR="003D23D3" w:rsidRDefault="000E2F1E">
      <w:pPr>
        <w:pStyle w:val="FootnoteText"/>
      </w:pPr>
      <w:r>
        <w:rPr>
          <w:rStyle w:val="FootnoteReference"/>
        </w:rPr>
        <w:footnoteRef/>
      </w:r>
      <w:r>
        <w:t xml:space="preserve"> </w:t>
      </w:r>
      <w:r w:rsidRPr="003D23D3">
        <w:rPr>
          <w:sz w:val="18"/>
          <w:szCs w:val="18"/>
        </w:rPr>
        <w:t>Childcare vouchers are only available for staff who joined prior to September 2018</w:t>
      </w:r>
      <w:r>
        <w:t xml:space="preserve"> </w:t>
      </w:r>
    </w:p>
  </w:footnote>
  <w:footnote w:id="5">
    <w:p w14:paraId="79EBAEE0" w14:textId="17E1EB42" w:rsidR="002E2BE6" w:rsidRDefault="000E2F1E">
      <w:pPr>
        <w:pStyle w:val="FootnoteText"/>
      </w:pPr>
      <w:r>
        <w:rPr>
          <w:rStyle w:val="FootnoteReference"/>
        </w:rPr>
        <w:footnoteRef/>
      </w:r>
      <w:r>
        <w:t xml:space="preserve"> </w:t>
      </w:r>
      <w:r w:rsidRPr="00EA19CE">
        <w:rPr>
          <w:sz w:val="18"/>
          <w:szCs w:val="18"/>
        </w:rPr>
        <w:t xml:space="preserve">A description of the functions of each statutory officer is provided under Article 13 of Part 2 of the </w:t>
      </w:r>
      <w:hyperlink r:id="rId1" w:history="1">
        <w:r w:rsidRPr="00EA19CE">
          <w:rPr>
            <w:rStyle w:val="Hyperlink"/>
            <w:sz w:val="18"/>
            <w:szCs w:val="18"/>
          </w:rPr>
          <w:t xml:space="preserve">Council’s </w:t>
        </w:r>
        <w:r w:rsidR="00C757DC" w:rsidRPr="00EA19CE">
          <w:rPr>
            <w:rStyle w:val="Hyperlink"/>
            <w:sz w:val="18"/>
            <w:szCs w:val="18"/>
          </w:rPr>
          <w:t>C</w:t>
        </w:r>
        <w:r w:rsidRPr="00EA19CE">
          <w:rPr>
            <w:rStyle w:val="Hyperlink"/>
            <w:sz w:val="18"/>
            <w:szCs w:val="18"/>
          </w:rPr>
          <w:t>onstitution</w:t>
        </w:r>
      </w:hyperlink>
      <w:r w:rsidRPr="00EA19CE">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7398" w14:textId="77777777" w:rsidR="00042DE1" w:rsidRDefault="00042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BFE1" w14:textId="3D592FC6" w:rsidR="009D19F4" w:rsidRPr="004F04A1" w:rsidRDefault="00044F1D" w:rsidP="004F04A1">
    <w:pPr>
      <w:pStyle w:val="Header"/>
    </w:pPr>
    <w:sdt>
      <w:sdtPr>
        <w:alias w:val="Title"/>
        <w:id w:val="848679760"/>
        <w:dataBinding w:prefixMappings="xmlns:ns0='http://purl.org/dc/elements/1.1/' xmlns:ns1='http://schemas.openxmlformats.org/package/2006/metadata/core-properties' " w:xpath="/ns1:coreProperties[1]/ns0:title[1]" w:storeItemID="{6C3C8BC8-F283-45AE-878A-BAB7291924A1}"/>
        <w:text/>
      </w:sdtPr>
      <w:sdtEndPr/>
      <w:sdtContent>
        <w:r w:rsidR="002F69DC">
          <w:t>Pay Policy Statement 2023/2024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BFE4" w14:textId="77777777" w:rsidR="008677B8" w:rsidRDefault="000E2F1E" w:rsidP="004F04A1">
    <w:pPr>
      <w:pStyle w:val="Header"/>
    </w:pPr>
    <w:r w:rsidRPr="00902147">
      <w:rPr>
        <w:noProof/>
      </w:rPr>
      <w:drawing>
        <wp:anchor distT="0" distB="0" distL="114300" distR="114300" simplePos="0" relativeHeight="251658240" behindDoc="1" locked="0" layoutInCell="1" allowOverlap="1">
          <wp:simplePos x="0" y="0"/>
          <wp:positionH relativeFrom="page">
            <wp:posOffset>5600700</wp:posOffset>
          </wp:positionH>
          <wp:positionV relativeFrom="paragraph">
            <wp:posOffset>-2195195</wp:posOffset>
          </wp:positionV>
          <wp:extent cx="3346050" cy="3353805"/>
          <wp:effectExtent l="0" t="0" r="6985"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B_A4_Brochure_AW.jpg"/>
                  <pic:cNvPicPr/>
                </pic:nvPicPr>
                <pic:blipFill>
                  <a:blip r:embed="rId1" cstate="print">
                    <a:alphaModFix/>
                  </a:blip>
                  <a:stretch>
                    <a:fillRect/>
                  </a:stretch>
                </pic:blipFill>
                <pic:spPr>
                  <a:xfrm>
                    <a:off x="0" y="0"/>
                    <a:ext cx="3368163" cy="3375969"/>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56F"/>
    <w:multiLevelType w:val="hybridMultilevel"/>
    <w:tmpl w:val="63703A34"/>
    <w:lvl w:ilvl="0" w:tplc="FC829588">
      <w:start w:val="1"/>
      <w:numFmt w:val="bullet"/>
      <w:lvlText w:val=""/>
      <w:lvlJc w:val="left"/>
      <w:pPr>
        <w:ind w:left="720" w:hanging="360"/>
      </w:pPr>
      <w:rPr>
        <w:rFonts w:ascii="Wingdings" w:hAnsi="Wingdings" w:hint="default"/>
        <w:b/>
        <w:i w:val="0"/>
        <w:color w:val="005DAA"/>
      </w:rPr>
    </w:lvl>
    <w:lvl w:ilvl="1" w:tplc="30B60C98" w:tentative="1">
      <w:start w:val="1"/>
      <w:numFmt w:val="bullet"/>
      <w:lvlText w:val="o"/>
      <w:lvlJc w:val="left"/>
      <w:pPr>
        <w:ind w:left="1440" w:hanging="360"/>
      </w:pPr>
      <w:rPr>
        <w:rFonts w:ascii="Courier New" w:hAnsi="Courier New" w:cs="Courier New" w:hint="default"/>
      </w:rPr>
    </w:lvl>
    <w:lvl w:ilvl="2" w:tplc="6A3E427E" w:tentative="1">
      <w:start w:val="1"/>
      <w:numFmt w:val="bullet"/>
      <w:lvlText w:val=""/>
      <w:lvlJc w:val="left"/>
      <w:pPr>
        <w:ind w:left="2160" w:hanging="360"/>
      </w:pPr>
      <w:rPr>
        <w:rFonts w:ascii="Wingdings" w:hAnsi="Wingdings" w:hint="default"/>
      </w:rPr>
    </w:lvl>
    <w:lvl w:ilvl="3" w:tplc="58786DD2" w:tentative="1">
      <w:start w:val="1"/>
      <w:numFmt w:val="bullet"/>
      <w:lvlText w:val=""/>
      <w:lvlJc w:val="left"/>
      <w:pPr>
        <w:ind w:left="2880" w:hanging="360"/>
      </w:pPr>
      <w:rPr>
        <w:rFonts w:ascii="Symbol" w:hAnsi="Symbol" w:hint="default"/>
      </w:rPr>
    </w:lvl>
    <w:lvl w:ilvl="4" w:tplc="9314DE08" w:tentative="1">
      <w:start w:val="1"/>
      <w:numFmt w:val="bullet"/>
      <w:lvlText w:val="o"/>
      <w:lvlJc w:val="left"/>
      <w:pPr>
        <w:ind w:left="3600" w:hanging="360"/>
      </w:pPr>
      <w:rPr>
        <w:rFonts w:ascii="Courier New" w:hAnsi="Courier New" w:cs="Courier New" w:hint="default"/>
      </w:rPr>
    </w:lvl>
    <w:lvl w:ilvl="5" w:tplc="7DB60C1A" w:tentative="1">
      <w:start w:val="1"/>
      <w:numFmt w:val="bullet"/>
      <w:lvlText w:val=""/>
      <w:lvlJc w:val="left"/>
      <w:pPr>
        <w:ind w:left="4320" w:hanging="360"/>
      </w:pPr>
      <w:rPr>
        <w:rFonts w:ascii="Wingdings" w:hAnsi="Wingdings" w:hint="default"/>
      </w:rPr>
    </w:lvl>
    <w:lvl w:ilvl="6" w:tplc="BB6C9242" w:tentative="1">
      <w:start w:val="1"/>
      <w:numFmt w:val="bullet"/>
      <w:lvlText w:val=""/>
      <w:lvlJc w:val="left"/>
      <w:pPr>
        <w:ind w:left="5040" w:hanging="360"/>
      </w:pPr>
      <w:rPr>
        <w:rFonts w:ascii="Symbol" w:hAnsi="Symbol" w:hint="default"/>
      </w:rPr>
    </w:lvl>
    <w:lvl w:ilvl="7" w:tplc="8F4A769E" w:tentative="1">
      <w:start w:val="1"/>
      <w:numFmt w:val="bullet"/>
      <w:lvlText w:val="o"/>
      <w:lvlJc w:val="left"/>
      <w:pPr>
        <w:ind w:left="5760" w:hanging="360"/>
      </w:pPr>
      <w:rPr>
        <w:rFonts w:ascii="Courier New" w:hAnsi="Courier New" w:cs="Courier New" w:hint="default"/>
      </w:rPr>
    </w:lvl>
    <w:lvl w:ilvl="8" w:tplc="08784A1C" w:tentative="1">
      <w:start w:val="1"/>
      <w:numFmt w:val="bullet"/>
      <w:lvlText w:val=""/>
      <w:lvlJc w:val="left"/>
      <w:pPr>
        <w:ind w:left="6480" w:hanging="360"/>
      </w:pPr>
      <w:rPr>
        <w:rFonts w:ascii="Wingdings" w:hAnsi="Wingdings" w:hint="default"/>
      </w:rPr>
    </w:lvl>
  </w:abstractNum>
  <w:abstractNum w:abstractNumId="1" w15:restartNumberingAfterBreak="0">
    <w:nsid w:val="076F702E"/>
    <w:multiLevelType w:val="hybridMultilevel"/>
    <w:tmpl w:val="105C1F30"/>
    <w:lvl w:ilvl="0" w:tplc="1E30A1BC">
      <w:start w:val="1"/>
      <w:numFmt w:val="bullet"/>
      <w:lvlText w:val=""/>
      <w:lvlJc w:val="left"/>
      <w:pPr>
        <w:tabs>
          <w:tab w:val="num" w:pos="720"/>
        </w:tabs>
        <w:ind w:left="720" w:hanging="360"/>
      </w:pPr>
      <w:rPr>
        <w:rFonts w:ascii="Symbol" w:eastAsia="Times New Roman" w:hAnsi="Symbol" w:cs="Times New Roman" w:hint="default"/>
      </w:rPr>
    </w:lvl>
    <w:lvl w:ilvl="1" w:tplc="57EA1028" w:tentative="1">
      <w:start w:val="1"/>
      <w:numFmt w:val="bullet"/>
      <w:lvlText w:val="o"/>
      <w:lvlJc w:val="left"/>
      <w:pPr>
        <w:tabs>
          <w:tab w:val="num" w:pos="1440"/>
        </w:tabs>
        <w:ind w:left="1440" w:hanging="360"/>
      </w:pPr>
      <w:rPr>
        <w:rFonts w:ascii="Courier New" w:hAnsi="Courier New" w:cs="Courier New" w:hint="default"/>
      </w:rPr>
    </w:lvl>
    <w:lvl w:ilvl="2" w:tplc="3E082CC8" w:tentative="1">
      <w:start w:val="1"/>
      <w:numFmt w:val="bullet"/>
      <w:lvlText w:val=""/>
      <w:lvlJc w:val="left"/>
      <w:pPr>
        <w:tabs>
          <w:tab w:val="num" w:pos="2160"/>
        </w:tabs>
        <w:ind w:left="2160" w:hanging="360"/>
      </w:pPr>
      <w:rPr>
        <w:rFonts w:ascii="Wingdings" w:hAnsi="Wingdings" w:hint="default"/>
      </w:rPr>
    </w:lvl>
    <w:lvl w:ilvl="3" w:tplc="4E18549C" w:tentative="1">
      <w:start w:val="1"/>
      <w:numFmt w:val="bullet"/>
      <w:lvlText w:val=""/>
      <w:lvlJc w:val="left"/>
      <w:pPr>
        <w:tabs>
          <w:tab w:val="num" w:pos="2880"/>
        </w:tabs>
        <w:ind w:left="2880" w:hanging="360"/>
      </w:pPr>
      <w:rPr>
        <w:rFonts w:ascii="Symbol" w:hAnsi="Symbol" w:hint="default"/>
      </w:rPr>
    </w:lvl>
    <w:lvl w:ilvl="4" w:tplc="533C7BD6" w:tentative="1">
      <w:start w:val="1"/>
      <w:numFmt w:val="bullet"/>
      <w:lvlText w:val="o"/>
      <w:lvlJc w:val="left"/>
      <w:pPr>
        <w:tabs>
          <w:tab w:val="num" w:pos="3600"/>
        </w:tabs>
        <w:ind w:left="3600" w:hanging="360"/>
      </w:pPr>
      <w:rPr>
        <w:rFonts w:ascii="Courier New" w:hAnsi="Courier New" w:cs="Courier New" w:hint="default"/>
      </w:rPr>
    </w:lvl>
    <w:lvl w:ilvl="5" w:tplc="2EC0C98C" w:tentative="1">
      <w:start w:val="1"/>
      <w:numFmt w:val="bullet"/>
      <w:lvlText w:val=""/>
      <w:lvlJc w:val="left"/>
      <w:pPr>
        <w:tabs>
          <w:tab w:val="num" w:pos="4320"/>
        </w:tabs>
        <w:ind w:left="4320" w:hanging="360"/>
      </w:pPr>
      <w:rPr>
        <w:rFonts w:ascii="Wingdings" w:hAnsi="Wingdings" w:hint="default"/>
      </w:rPr>
    </w:lvl>
    <w:lvl w:ilvl="6" w:tplc="947E2BDA" w:tentative="1">
      <w:start w:val="1"/>
      <w:numFmt w:val="bullet"/>
      <w:lvlText w:val=""/>
      <w:lvlJc w:val="left"/>
      <w:pPr>
        <w:tabs>
          <w:tab w:val="num" w:pos="5040"/>
        </w:tabs>
        <w:ind w:left="5040" w:hanging="360"/>
      </w:pPr>
      <w:rPr>
        <w:rFonts w:ascii="Symbol" w:hAnsi="Symbol" w:hint="default"/>
      </w:rPr>
    </w:lvl>
    <w:lvl w:ilvl="7" w:tplc="9EA0EFB6" w:tentative="1">
      <w:start w:val="1"/>
      <w:numFmt w:val="bullet"/>
      <w:lvlText w:val="o"/>
      <w:lvlJc w:val="left"/>
      <w:pPr>
        <w:tabs>
          <w:tab w:val="num" w:pos="5760"/>
        </w:tabs>
        <w:ind w:left="5760" w:hanging="360"/>
      </w:pPr>
      <w:rPr>
        <w:rFonts w:ascii="Courier New" w:hAnsi="Courier New" w:cs="Courier New" w:hint="default"/>
      </w:rPr>
    </w:lvl>
    <w:lvl w:ilvl="8" w:tplc="A84859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815D9"/>
    <w:multiLevelType w:val="hybridMultilevel"/>
    <w:tmpl w:val="D59EC84C"/>
    <w:lvl w:ilvl="0" w:tplc="5CB60966">
      <w:start w:val="1"/>
      <w:numFmt w:val="decimal"/>
      <w:lvlText w:val="%1.1"/>
      <w:lvlJc w:val="left"/>
      <w:pPr>
        <w:ind w:left="720" w:hanging="360"/>
      </w:pPr>
      <w:rPr>
        <w:rFonts w:hint="default"/>
      </w:rPr>
    </w:lvl>
    <w:lvl w:ilvl="1" w:tplc="F54E43E2">
      <w:start w:val="1"/>
      <w:numFmt w:val="lowerLetter"/>
      <w:lvlText w:val="%2."/>
      <w:lvlJc w:val="left"/>
      <w:pPr>
        <w:ind w:left="1440" w:hanging="360"/>
      </w:pPr>
    </w:lvl>
    <w:lvl w:ilvl="2" w:tplc="B1E89978">
      <w:start w:val="1"/>
      <w:numFmt w:val="lowerRoman"/>
      <w:lvlText w:val="%3."/>
      <w:lvlJc w:val="right"/>
      <w:pPr>
        <w:ind w:left="2160" w:hanging="180"/>
      </w:pPr>
    </w:lvl>
    <w:lvl w:ilvl="3" w:tplc="00E6B8D4" w:tentative="1">
      <w:start w:val="1"/>
      <w:numFmt w:val="decimal"/>
      <w:lvlText w:val="%4."/>
      <w:lvlJc w:val="left"/>
      <w:pPr>
        <w:ind w:left="2880" w:hanging="360"/>
      </w:pPr>
    </w:lvl>
    <w:lvl w:ilvl="4" w:tplc="55400596" w:tentative="1">
      <w:start w:val="1"/>
      <w:numFmt w:val="lowerLetter"/>
      <w:lvlText w:val="%5."/>
      <w:lvlJc w:val="left"/>
      <w:pPr>
        <w:ind w:left="3600" w:hanging="360"/>
      </w:pPr>
    </w:lvl>
    <w:lvl w:ilvl="5" w:tplc="AB1CF7AC" w:tentative="1">
      <w:start w:val="1"/>
      <w:numFmt w:val="lowerRoman"/>
      <w:lvlText w:val="%6."/>
      <w:lvlJc w:val="right"/>
      <w:pPr>
        <w:ind w:left="4320" w:hanging="180"/>
      </w:pPr>
    </w:lvl>
    <w:lvl w:ilvl="6" w:tplc="05DC02A8" w:tentative="1">
      <w:start w:val="1"/>
      <w:numFmt w:val="decimal"/>
      <w:lvlText w:val="%7."/>
      <w:lvlJc w:val="left"/>
      <w:pPr>
        <w:ind w:left="5040" w:hanging="360"/>
      </w:pPr>
    </w:lvl>
    <w:lvl w:ilvl="7" w:tplc="1FC40F38" w:tentative="1">
      <w:start w:val="1"/>
      <w:numFmt w:val="lowerLetter"/>
      <w:lvlText w:val="%8."/>
      <w:lvlJc w:val="left"/>
      <w:pPr>
        <w:ind w:left="5760" w:hanging="360"/>
      </w:pPr>
    </w:lvl>
    <w:lvl w:ilvl="8" w:tplc="1B68A88A" w:tentative="1">
      <w:start w:val="1"/>
      <w:numFmt w:val="lowerRoman"/>
      <w:lvlText w:val="%9."/>
      <w:lvlJc w:val="right"/>
      <w:pPr>
        <w:ind w:left="6480" w:hanging="180"/>
      </w:pPr>
    </w:lvl>
  </w:abstractNum>
  <w:abstractNum w:abstractNumId="3" w15:restartNumberingAfterBreak="0">
    <w:nsid w:val="0A90678D"/>
    <w:multiLevelType w:val="multilevel"/>
    <w:tmpl w:val="4D16AE7C"/>
    <w:lvl w:ilvl="0">
      <w:start w:val="1"/>
      <w:numFmt w:val="decimal"/>
      <w:pStyle w:val="Numberedparagraphs"/>
      <w:suff w:val="space"/>
      <w:lvlText w:val="%1."/>
      <w:lvlJc w:val="left"/>
      <w:pPr>
        <w:ind w:left="357" w:hanging="357"/>
      </w:pPr>
      <w:rPr>
        <w:rFonts w:hint="default"/>
      </w:rPr>
    </w:lvl>
    <w:lvl w:ilvl="1">
      <w:start w:val="1"/>
      <w:numFmt w:val="decimal"/>
      <w:suff w:val="space"/>
      <w:lvlText w:val="%1.%2"/>
      <w:lvlJc w:val="left"/>
      <w:pPr>
        <w:ind w:left="0" w:firstLine="357"/>
      </w:pPr>
      <w:rPr>
        <w:rFonts w:hint="default"/>
      </w:rPr>
    </w:lvl>
    <w:lvl w:ilvl="2">
      <w:start w:val="1"/>
      <w:numFmt w:val="decimal"/>
      <w:suff w:val="space"/>
      <w:lvlText w:val="%1.%2.%3"/>
      <w:lvlJc w:val="left"/>
      <w:pPr>
        <w:ind w:left="1071" w:hanging="357"/>
      </w:pPr>
      <w:rPr>
        <w:rFonts w:hint="default"/>
      </w:rPr>
    </w:lvl>
    <w:lvl w:ilvl="3">
      <w:start w:val="1"/>
      <w:numFmt w:val="decimal"/>
      <w:suff w:val="space"/>
      <w:lvlText w:val="%1.%2.%3.%4"/>
      <w:lvlJc w:val="left"/>
      <w:pPr>
        <w:ind w:left="1428" w:hanging="357"/>
      </w:pPr>
      <w:rPr>
        <w:rFonts w:hint="default"/>
      </w:rPr>
    </w:lvl>
    <w:lvl w:ilvl="4">
      <w:start w:val="1"/>
      <w:numFmt w:val="decimal"/>
      <w:suff w:val="space"/>
      <w:lvlText w:val="%1.%2.%3.%4.%5"/>
      <w:lvlJc w:val="left"/>
      <w:pPr>
        <w:ind w:left="1785" w:hanging="357"/>
      </w:pPr>
      <w:rPr>
        <w:rFonts w:hint="default"/>
      </w:rPr>
    </w:lvl>
    <w:lvl w:ilvl="5">
      <w:start w:val="1"/>
      <w:numFmt w:val="decimal"/>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4" w15:restartNumberingAfterBreak="0">
    <w:nsid w:val="11214F3C"/>
    <w:multiLevelType w:val="multilevel"/>
    <w:tmpl w:val="5DDE7B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A45E3A"/>
    <w:multiLevelType w:val="multilevel"/>
    <w:tmpl w:val="1098F71C"/>
    <w:lvl w:ilvl="0">
      <w:start w:val="1"/>
      <w:numFmt w:val="bullet"/>
      <w:lvlText w:val=""/>
      <w:lvlJc w:val="left"/>
      <w:pPr>
        <w:tabs>
          <w:tab w:val="num" w:pos="720"/>
        </w:tabs>
        <w:ind w:left="720" w:hanging="360"/>
      </w:pPr>
      <w:rPr>
        <w:rFonts w:ascii="Symbol" w:hAnsi="Symbol" w:hint="default"/>
        <w:sz w:val="24"/>
        <w:szCs w:val="32"/>
      </w:rPr>
    </w:lvl>
    <w:lvl w:ilvl="1">
      <w:start w:val="1"/>
      <w:numFmt w:val="bullet"/>
      <w:lvlText w:val="o"/>
      <w:lvlJc w:val="left"/>
      <w:pPr>
        <w:tabs>
          <w:tab w:val="num" w:pos="1440"/>
        </w:tabs>
        <w:ind w:left="1440" w:hanging="360"/>
      </w:pPr>
      <w:rPr>
        <w:rFonts w:ascii="Courier New" w:hAnsi="Courier New" w:cs="Times New Roman" w:hint="default"/>
        <w:sz w:val="24"/>
        <w:szCs w:val="32"/>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6A15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4E1BCC"/>
    <w:multiLevelType w:val="multilevel"/>
    <w:tmpl w:val="2D6614E0"/>
    <w:lvl w:ilvl="0">
      <w:start w:val="1"/>
      <w:numFmt w:val="decimal"/>
      <w:lvlText w:val="%1."/>
      <w:lvlJc w:val="left"/>
      <w:pPr>
        <w:ind w:left="360" w:hanging="360"/>
      </w:pPr>
      <w:rPr>
        <w:rFonts w:hint="default"/>
      </w:rPr>
    </w:lvl>
    <w:lvl w:ilvl="1">
      <w:start w:val="1"/>
      <w:numFmt w:val="decimal"/>
      <w:lvlText w:val="%2.1"/>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1C7ABA"/>
    <w:multiLevelType w:val="multilevel"/>
    <w:tmpl w:val="201ADC30"/>
    <w:lvl w:ilvl="0">
      <w:start w:val="1"/>
      <w:numFmt w:val="decimal"/>
      <w:lvlText w:val="%1.1"/>
      <w:lvlJc w:val="left"/>
      <w:pPr>
        <w:ind w:left="360" w:hanging="360"/>
      </w:pPr>
      <w:rPr>
        <w:rFonts w:hint="default"/>
      </w:rPr>
    </w:lvl>
    <w:lvl w:ilvl="1">
      <w:start w:val="1"/>
      <w:numFmt w:val="decimal"/>
      <w:lvlText w:val="2.%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BB3AD1"/>
    <w:multiLevelType w:val="hybridMultilevel"/>
    <w:tmpl w:val="4B66ECF0"/>
    <w:lvl w:ilvl="0" w:tplc="68A880C2">
      <w:start w:val="1"/>
      <w:numFmt w:val="decimal"/>
      <w:lvlText w:val="%1."/>
      <w:lvlJc w:val="left"/>
      <w:pPr>
        <w:ind w:left="644" w:hanging="360"/>
      </w:pPr>
      <w:rPr>
        <w:rFonts w:hint="default"/>
      </w:rPr>
    </w:lvl>
    <w:lvl w:ilvl="1" w:tplc="1EE0C1A4" w:tentative="1">
      <w:start w:val="1"/>
      <w:numFmt w:val="lowerLetter"/>
      <w:lvlText w:val="%2."/>
      <w:lvlJc w:val="left"/>
      <w:pPr>
        <w:ind w:left="1364" w:hanging="360"/>
      </w:pPr>
    </w:lvl>
    <w:lvl w:ilvl="2" w:tplc="2ECA53C2" w:tentative="1">
      <w:start w:val="1"/>
      <w:numFmt w:val="lowerRoman"/>
      <w:lvlText w:val="%3."/>
      <w:lvlJc w:val="right"/>
      <w:pPr>
        <w:ind w:left="2084" w:hanging="180"/>
      </w:pPr>
    </w:lvl>
    <w:lvl w:ilvl="3" w:tplc="AB6A9D46" w:tentative="1">
      <w:start w:val="1"/>
      <w:numFmt w:val="decimal"/>
      <w:lvlText w:val="%4."/>
      <w:lvlJc w:val="left"/>
      <w:pPr>
        <w:ind w:left="2804" w:hanging="360"/>
      </w:pPr>
    </w:lvl>
    <w:lvl w:ilvl="4" w:tplc="33A6B4E4" w:tentative="1">
      <w:start w:val="1"/>
      <w:numFmt w:val="lowerLetter"/>
      <w:lvlText w:val="%5."/>
      <w:lvlJc w:val="left"/>
      <w:pPr>
        <w:ind w:left="3524" w:hanging="360"/>
      </w:pPr>
    </w:lvl>
    <w:lvl w:ilvl="5" w:tplc="21AC2E1C" w:tentative="1">
      <w:start w:val="1"/>
      <w:numFmt w:val="lowerRoman"/>
      <w:lvlText w:val="%6."/>
      <w:lvlJc w:val="right"/>
      <w:pPr>
        <w:ind w:left="4244" w:hanging="180"/>
      </w:pPr>
    </w:lvl>
    <w:lvl w:ilvl="6" w:tplc="32AC4FD0" w:tentative="1">
      <w:start w:val="1"/>
      <w:numFmt w:val="decimal"/>
      <w:lvlText w:val="%7."/>
      <w:lvlJc w:val="left"/>
      <w:pPr>
        <w:ind w:left="4964" w:hanging="360"/>
      </w:pPr>
    </w:lvl>
    <w:lvl w:ilvl="7" w:tplc="605AD2B0" w:tentative="1">
      <w:start w:val="1"/>
      <w:numFmt w:val="lowerLetter"/>
      <w:lvlText w:val="%8."/>
      <w:lvlJc w:val="left"/>
      <w:pPr>
        <w:ind w:left="5684" w:hanging="360"/>
      </w:pPr>
    </w:lvl>
    <w:lvl w:ilvl="8" w:tplc="4836B55E" w:tentative="1">
      <w:start w:val="1"/>
      <w:numFmt w:val="lowerRoman"/>
      <w:lvlText w:val="%9."/>
      <w:lvlJc w:val="right"/>
      <w:pPr>
        <w:ind w:left="6404" w:hanging="180"/>
      </w:pPr>
    </w:lvl>
  </w:abstractNum>
  <w:abstractNum w:abstractNumId="10" w15:restartNumberingAfterBreak="0">
    <w:nsid w:val="223E514F"/>
    <w:multiLevelType w:val="multilevel"/>
    <w:tmpl w:val="8D02FB4C"/>
    <w:lvl w:ilvl="0">
      <w:start w:val="1"/>
      <w:numFmt w:val="decimal"/>
      <w:lvlText w:val="%1."/>
      <w:lvlJc w:val="left"/>
      <w:pPr>
        <w:ind w:left="360" w:hanging="360"/>
      </w:pPr>
      <w:rPr>
        <w:rFonts w:hint="default"/>
      </w:rPr>
    </w:lvl>
    <w:lvl w:ilvl="1">
      <w:start w:val="1"/>
      <w:numFmt w:val="decimal"/>
      <w:lvlText w:val="%2.1"/>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617EF6"/>
    <w:multiLevelType w:val="hybridMultilevel"/>
    <w:tmpl w:val="C7628F2C"/>
    <w:lvl w:ilvl="0" w:tplc="975AFD76">
      <w:numFmt w:val="bullet"/>
      <w:lvlText w:val="•"/>
      <w:lvlJc w:val="left"/>
      <w:pPr>
        <w:ind w:left="1110" w:hanging="750"/>
      </w:pPr>
      <w:rPr>
        <w:rFonts w:ascii="Calibri" w:eastAsia="Calibri" w:hAnsi="Calibri" w:cs="Times New Roman" w:hint="default"/>
      </w:rPr>
    </w:lvl>
    <w:lvl w:ilvl="1" w:tplc="5C6E44F6">
      <w:start w:val="1"/>
      <w:numFmt w:val="bullet"/>
      <w:lvlText w:val="o"/>
      <w:lvlJc w:val="left"/>
      <w:pPr>
        <w:ind w:left="1440" w:hanging="360"/>
      </w:pPr>
      <w:rPr>
        <w:rFonts w:ascii="Courier New" w:hAnsi="Courier New" w:cs="Courier New" w:hint="default"/>
      </w:rPr>
    </w:lvl>
    <w:lvl w:ilvl="2" w:tplc="F496BD7A">
      <w:start w:val="1"/>
      <w:numFmt w:val="bullet"/>
      <w:lvlText w:val=""/>
      <w:lvlJc w:val="left"/>
      <w:pPr>
        <w:ind w:left="2160" w:hanging="360"/>
      </w:pPr>
      <w:rPr>
        <w:rFonts w:ascii="Wingdings" w:hAnsi="Wingdings" w:hint="default"/>
      </w:rPr>
    </w:lvl>
    <w:lvl w:ilvl="3" w:tplc="6160283C">
      <w:start w:val="1"/>
      <w:numFmt w:val="bullet"/>
      <w:lvlText w:val=""/>
      <w:lvlJc w:val="left"/>
      <w:pPr>
        <w:ind w:left="2880" w:hanging="360"/>
      </w:pPr>
      <w:rPr>
        <w:rFonts w:ascii="Symbol" w:hAnsi="Symbol" w:hint="default"/>
      </w:rPr>
    </w:lvl>
    <w:lvl w:ilvl="4" w:tplc="0EB0B54C">
      <w:start w:val="1"/>
      <w:numFmt w:val="bullet"/>
      <w:lvlText w:val="o"/>
      <w:lvlJc w:val="left"/>
      <w:pPr>
        <w:ind w:left="3600" w:hanging="360"/>
      </w:pPr>
      <w:rPr>
        <w:rFonts w:ascii="Courier New" w:hAnsi="Courier New" w:cs="Courier New" w:hint="default"/>
      </w:rPr>
    </w:lvl>
    <w:lvl w:ilvl="5" w:tplc="D03E99E6">
      <w:start w:val="1"/>
      <w:numFmt w:val="bullet"/>
      <w:lvlText w:val=""/>
      <w:lvlJc w:val="left"/>
      <w:pPr>
        <w:ind w:left="4320" w:hanging="360"/>
      </w:pPr>
      <w:rPr>
        <w:rFonts w:ascii="Wingdings" w:hAnsi="Wingdings" w:hint="default"/>
      </w:rPr>
    </w:lvl>
    <w:lvl w:ilvl="6" w:tplc="87CAF72A">
      <w:start w:val="1"/>
      <w:numFmt w:val="bullet"/>
      <w:lvlText w:val=""/>
      <w:lvlJc w:val="left"/>
      <w:pPr>
        <w:ind w:left="5040" w:hanging="360"/>
      </w:pPr>
      <w:rPr>
        <w:rFonts w:ascii="Symbol" w:hAnsi="Symbol" w:hint="default"/>
      </w:rPr>
    </w:lvl>
    <w:lvl w:ilvl="7" w:tplc="C242EFC4">
      <w:start w:val="1"/>
      <w:numFmt w:val="bullet"/>
      <w:lvlText w:val="o"/>
      <w:lvlJc w:val="left"/>
      <w:pPr>
        <w:ind w:left="5760" w:hanging="360"/>
      </w:pPr>
      <w:rPr>
        <w:rFonts w:ascii="Courier New" w:hAnsi="Courier New" w:cs="Courier New" w:hint="default"/>
      </w:rPr>
    </w:lvl>
    <w:lvl w:ilvl="8" w:tplc="D8D4C3B4">
      <w:start w:val="1"/>
      <w:numFmt w:val="bullet"/>
      <w:lvlText w:val=""/>
      <w:lvlJc w:val="left"/>
      <w:pPr>
        <w:ind w:left="6480" w:hanging="360"/>
      </w:pPr>
      <w:rPr>
        <w:rFonts w:ascii="Wingdings" w:hAnsi="Wingdings" w:hint="default"/>
      </w:rPr>
    </w:lvl>
  </w:abstractNum>
  <w:abstractNum w:abstractNumId="12" w15:restartNumberingAfterBreak="0">
    <w:nsid w:val="26DD20FC"/>
    <w:multiLevelType w:val="multilevel"/>
    <w:tmpl w:val="3AC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D02093"/>
    <w:multiLevelType w:val="multilevel"/>
    <w:tmpl w:val="5DDE7B3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tabs>
          <w:tab w:val="num" w:pos="567"/>
        </w:tabs>
        <w:ind w:left="907" w:hanging="340"/>
      </w:pPr>
      <w:rPr>
        <w:rFonts w:hint="default"/>
      </w:rPr>
    </w:lvl>
    <w:lvl w:ilvl="3">
      <w:start w:val="1"/>
      <w:numFmt w:val="lowerRoman"/>
      <w:lvlText w:val="%4)"/>
      <w:lvlJc w:val="left"/>
      <w:pPr>
        <w:tabs>
          <w:tab w:val="num" w:pos="907"/>
        </w:tabs>
        <w:ind w:left="907" w:hanging="340"/>
      </w:pPr>
      <w:rPr>
        <w:rFonts w:hint="default"/>
      </w:rPr>
    </w:lvl>
    <w:lvl w:ilvl="4">
      <w:start w:val="1"/>
      <w:numFmt w:val="lowerLetter"/>
      <w:lvlText w:val="%5)"/>
      <w:lvlJc w:val="left"/>
      <w:pPr>
        <w:tabs>
          <w:tab w:val="num" w:pos="907"/>
        </w:tabs>
        <w:ind w:left="907" w:hanging="340"/>
      </w:pPr>
      <w:rPr>
        <w:rFonts w:hint="default"/>
      </w:rPr>
    </w:lvl>
    <w:lvl w:ilvl="5">
      <w:start w:val="1"/>
      <w:numFmt w:val="decimal"/>
      <w:lvlText w:val="%6"/>
      <w:lvlJc w:val="left"/>
      <w:pPr>
        <w:tabs>
          <w:tab w:val="num" w:pos="907"/>
        </w:tabs>
        <w:ind w:left="907" w:hanging="340"/>
      </w:pPr>
      <w:rPr>
        <w:rFonts w:hint="default"/>
      </w:rPr>
    </w:lvl>
    <w:lvl w:ilvl="6">
      <w:start w:val="1"/>
      <w:numFmt w:val="lowerLetter"/>
      <w:lvlText w:val="%7)"/>
      <w:lvlJc w:val="left"/>
      <w:pPr>
        <w:tabs>
          <w:tab w:val="num" w:pos="907"/>
        </w:tabs>
        <w:ind w:left="907" w:hanging="340"/>
      </w:pPr>
      <w:rPr>
        <w:rFonts w:hint="default"/>
      </w:rPr>
    </w:lvl>
    <w:lvl w:ilvl="7">
      <w:start w:val="1"/>
      <w:numFmt w:val="decimal"/>
      <w:lvlText w:val="%8)"/>
      <w:lvlJc w:val="left"/>
      <w:pPr>
        <w:tabs>
          <w:tab w:val="num" w:pos="907"/>
        </w:tabs>
        <w:ind w:left="907" w:hanging="340"/>
      </w:pPr>
      <w:rPr>
        <w:rFonts w:hint="default"/>
      </w:rPr>
    </w:lvl>
    <w:lvl w:ilvl="8">
      <w:start w:val="1"/>
      <w:numFmt w:val="lowerLetter"/>
      <w:lvlText w:val="%9)"/>
      <w:lvlJc w:val="left"/>
      <w:pPr>
        <w:tabs>
          <w:tab w:val="num" w:pos="907"/>
        </w:tabs>
        <w:ind w:left="907" w:hanging="340"/>
      </w:pPr>
      <w:rPr>
        <w:rFonts w:hint="default"/>
      </w:rPr>
    </w:lvl>
  </w:abstractNum>
  <w:abstractNum w:abstractNumId="14" w15:restartNumberingAfterBreak="0">
    <w:nsid w:val="2DB819CF"/>
    <w:multiLevelType w:val="hybridMultilevel"/>
    <w:tmpl w:val="559A7FD0"/>
    <w:lvl w:ilvl="0" w:tplc="39BA264E">
      <w:start w:val="1"/>
      <w:numFmt w:val="bullet"/>
      <w:lvlText w:val=""/>
      <w:lvlJc w:val="left"/>
      <w:pPr>
        <w:ind w:left="360" w:hanging="360"/>
      </w:pPr>
      <w:rPr>
        <w:rFonts w:ascii="Symbol" w:hAnsi="Symbol" w:hint="default"/>
      </w:rPr>
    </w:lvl>
    <w:lvl w:ilvl="1" w:tplc="F2926244" w:tentative="1">
      <w:start w:val="1"/>
      <w:numFmt w:val="bullet"/>
      <w:lvlText w:val="o"/>
      <w:lvlJc w:val="left"/>
      <w:pPr>
        <w:ind w:left="1440" w:hanging="360"/>
      </w:pPr>
      <w:rPr>
        <w:rFonts w:ascii="Courier New" w:hAnsi="Courier New" w:cs="Courier New" w:hint="default"/>
      </w:rPr>
    </w:lvl>
    <w:lvl w:ilvl="2" w:tplc="24448D56" w:tentative="1">
      <w:start w:val="1"/>
      <w:numFmt w:val="bullet"/>
      <w:lvlText w:val=""/>
      <w:lvlJc w:val="left"/>
      <w:pPr>
        <w:ind w:left="2160" w:hanging="360"/>
      </w:pPr>
      <w:rPr>
        <w:rFonts w:ascii="Wingdings" w:hAnsi="Wingdings" w:hint="default"/>
      </w:rPr>
    </w:lvl>
    <w:lvl w:ilvl="3" w:tplc="BDFC02F6" w:tentative="1">
      <w:start w:val="1"/>
      <w:numFmt w:val="bullet"/>
      <w:lvlText w:val=""/>
      <w:lvlJc w:val="left"/>
      <w:pPr>
        <w:ind w:left="2880" w:hanging="360"/>
      </w:pPr>
      <w:rPr>
        <w:rFonts w:ascii="Symbol" w:hAnsi="Symbol" w:hint="default"/>
      </w:rPr>
    </w:lvl>
    <w:lvl w:ilvl="4" w:tplc="1506FB40" w:tentative="1">
      <w:start w:val="1"/>
      <w:numFmt w:val="bullet"/>
      <w:lvlText w:val="o"/>
      <w:lvlJc w:val="left"/>
      <w:pPr>
        <w:ind w:left="3600" w:hanging="360"/>
      </w:pPr>
      <w:rPr>
        <w:rFonts w:ascii="Courier New" w:hAnsi="Courier New" w:cs="Courier New" w:hint="default"/>
      </w:rPr>
    </w:lvl>
    <w:lvl w:ilvl="5" w:tplc="88905B5C" w:tentative="1">
      <w:start w:val="1"/>
      <w:numFmt w:val="bullet"/>
      <w:lvlText w:val=""/>
      <w:lvlJc w:val="left"/>
      <w:pPr>
        <w:ind w:left="4320" w:hanging="360"/>
      </w:pPr>
      <w:rPr>
        <w:rFonts w:ascii="Wingdings" w:hAnsi="Wingdings" w:hint="default"/>
      </w:rPr>
    </w:lvl>
    <w:lvl w:ilvl="6" w:tplc="7388B6A8" w:tentative="1">
      <w:start w:val="1"/>
      <w:numFmt w:val="bullet"/>
      <w:lvlText w:val=""/>
      <w:lvlJc w:val="left"/>
      <w:pPr>
        <w:ind w:left="5040" w:hanging="360"/>
      </w:pPr>
      <w:rPr>
        <w:rFonts w:ascii="Symbol" w:hAnsi="Symbol" w:hint="default"/>
      </w:rPr>
    </w:lvl>
    <w:lvl w:ilvl="7" w:tplc="FCBECEF2" w:tentative="1">
      <w:start w:val="1"/>
      <w:numFmt w:val="bullet"/>
      <w:lvlText w:val="o"/>
      <w:lvlJc w:val="left"/>
      <w:pPr>
        <w:ind w:left="5760" w:hanging="360"/>
      </w:pPr>
      <w:rPr>
        <w:rFonts w:ascii="Courier New" w:hAnsi="Courier New" w:cs="Courier New" w:hint="default"/>
      </w:rPr>
    </w:lvl>
    <w:lvl w:ilvl="8" w:tplc="D38C3F48" w:tentative="1">
      <w:start w:val="1"/>
      <w:numFmt w:val="bullet"/>
      <w:lvlText w:val=""/>
      <w:lvlJc w:val="left"/>
      <w:pPr>
        <w:ind w:left="6480" w:hanging="360"/>
      </w:pPr>
      <w:rPr>
        <w:rFonts w:ascii="Wingdings" w:hAnsi="Wingdings" w:hint="default"/>
      </w:rPr>
    </w:lvl>
  </w:abstractNum>
  <w:abstractNum w:abstractNumId="15" w15:restartNumberingAfterBreak="0">
    <w:nsid w:val="34223FC1"/>
    <w:multiLevelType w:val="multilevel"/>
    <w:tmpl w:val="5DDE7B3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tabs>
          <w:tab w:val="num" w:pos="567"/>
        </w:tabs>
        <w:ind w:left="907" w:hanging="340"/>
      </w:pPr>
      <w:rPr>
        <w:rFonts w:hint="default"/>
      </w:rPr>
    </w:lvl>
    <w:lvl w:ilvl="3">
      <w:start w:val="1"/>
      <w:numFmt w:val="lowerRoman"/>
      <w:lvlText w:val="%4)"/>
      <w:lvlJc w:val="left"/>
      <w:pPr>
        <w:tabs>
          <w:tab w:val="num" w:pos="907"/>
        </w:tabs>
        <w:ind w:left="907" w:hanging="340"/>
      </w:pPr>
      <w:rPr>
        <w:rFonts w:hint="default"/>
      </w:rPr>
    </w:lvl>
    <w:lvl w:ilvl="4">
      <w:start w:val="1"/>
      <w:numFmt w:val="lowerLetter"/>
      <w:lvlText w:val="%5)"/>
      <w:lvlJc w:val="left"/>
      <w:pPr>
        <w:tabs>
          <w:tab w:val="num" w:pos="907"/>
        </w:tabs>
        <w:ind w:left="907" w:hanging="340"/>
      </w:pPr>
      <w:rPr>
        <w:rFonts w:hint="default"/>
      </w:rPr>
    </w:lvl>
    <w:lvl w:ilvl="5">
      <w:start w:val="1"/>
      <w:numFmt w:val="decimal"/>
      <w:lvlText w:val="%6"/>
      <w:lvlJc w:val="left"/>
      <w:pPr>
        <w:tabs>
          <w:tab w:val="num" w:pos="907"/>
        </w:tabs>
        <w:ind w:left="907" w:hanging="340"/>
      </w:pPr>
      <w:rPr>
        <w:rFonts w:hint="default"/>
      </w:rPr>
    </w:lvl>
    <w:lvl w:ilvl="6">
      <w:start w:val="1"/>
      <w:numFmt w:val="lowerLetter"/>
      <w:lvlText w:val="%7)"/>
      <w:lvlJc w:val="left"/>
      <w:pPr>
        <w:tabs>
          <w:tab w:val="num" w:pos="907"/>
        </w:tabs>
        <w:ind w:left="907" w:hanging="340"/>
      </w:pPr>
      <w:rPr>
        <w:rFonts w:hint="default"/>
      </w:rPr>
    </w:lvl>
    <w:lvl w:ilvl="7">
      <w:start w:val="1"/>
      <w:numFmt w:val="decimal"/>
      <w:lvlText w:val="%8)"/>
      <w:lvlJc w:val="left"/>
      <w:pPr>
        <w:tabs>
          <w:tab w:val="num" w:pos="907"/>
        </w:tabs>
        <w:ind w:left="907" w:hanging="340"/>
      </w:pPr>
      <w:rPr>
        <w:rFonts w:hint="default"/>
      </w:rPr>
    </w:lvl>
    <w:lvl w:ilvl="8">
      <w:start w:val="1"/>
      <w:numFmt w:val="lowerLetter"/>
      <w:lvlText w:val="%9)"/>
      <w:lvlJc w:val="left"/>
      <w:pPr>
        <w:tabs>
          <w:tab w:val="num" w:pos="907"/>
        </w:tabs>
        <w:ind w:left="907" w:hanging="340"/>
      </w:pPr>
      <w:rPr>
        <w:rFonts w:hint="default"/>
      </w:rPr>
    </w:lvl>
  </w:abstractNum>
  <w:abstractNum w:abstractNumId="16" w15:restartNumberingAfterBreak="0">
    <w:nsid w:val="35F00956"/>
    <w:multiLevelType w:val="multilevel"/>
    <w:tmpl w:val="DCB0F96E"/>
    <w:lvl w:ilvl="0">
      <w:start w:val="1"/>
      <w:numFmt w:val="decimal"/>
      <w:pStyle w:val="Listnumbered"/>
      <w:lvlText w:val="%1)"/>
      <w:lvlJc w:val="left"/>
      <w:pPr>
        <w:ind w:left="35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64" w:hanging="244"/>
      </w:pPr>
      <w:rPr>
        <w:rFonts w:hint="default"/>
      </w:rPr>
    </w:lvl>
    <w:lvl w:ilvl="3">
      <w:start w:val="1"/>
      <w:numFmt w:val="decimal"/>
      <w:lvlText w:val="%4)"/>
      <w:lvlJc w:val="left"/>
      <w:pPr>
        <w:ind w:left="1474" w:hanging="39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535915"/>
    <w:multiLevelType w:val="multilevel"/>
    <w:tmpl w:val="DDF0BC3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1.%2.%3)"/>
      <w:lvlJc w:val="left"/>
      <w:pPr>
        <w:tabs>
          <w:tab w:val="num" w:pos="567"/>
        </w:tabs>
        <w:ind w:left="1474" w:hanging="907"/>
      </w:pPr>
      <w:rPr>
        <w:rFonts w:hint="default"/>
      </w:rPr>
    </w:lvl>
    <w:lvl w:ilvl="3">
      <w:start w:val="1"/>
      <w:numFmt w:val="lowerRoman"/>
      <w:lvlText w:val="%1.%2.%3)%4."/>
      <w:lvlJc w:val="left"/>
      <w:pPr>
        <w:tabs>
          <w:tab w:val="num" w:pos="1474"/>
        </w:tabs>
        <w:ind w:left="2722" w:hanging="1248"/>
      </w:pPr>
      <w:rPr>
        <w:rFonts w:hint="default"/>
      </w:rPr>
    </w:lvl>
    <w:lvl w:ilvl="4">
      <w:start w:val="1"/>
      <w:numFmt w:val="decimal"/>
      <w:lvlText w:val="%1.%2.%3)%4)%5"/>
      <w:lvlJc w:val="left"/>
      <w:pPr>
        <w:tabs>
          <w:tab w:val="num" w:pos="2835"/>
        </w:tabs>
        <w:ind w:left="2835" w:firstLine="0"/>
      </w:pPr>
      <w:rPr>
        <w:rFonts w:hint="default"/>
      </w:rPr>
    </w:lvl>
    <w:lvl w:ilvl="5">
      <w:start w:val="1"/>
      <w:numFmt w:val="none"/>
      <w:lvlText w:val="1.5"/>
      <w:lvlJc w:val="left"/>
      <w:pPr>
        <w:ind w:left="454" w:hanging="454"/>
      </w:pPr>
      <w:rPr>
        <w:rFonts w:hint="default"/>
      </w:rPr>
    </w:lvl>
    <w:lvl w:ilvl="6">
      <w:start w:val="1"/>
      <w:numFmt w:val="decimal"/>
      <w:lvlText w:val="%7.6"/>
      <w:lvlJc w:val="left"/>
      <w:pPr>
        <w:ind w:left="454" w:hanging="454"/>
      </w:pPr>
      <w:rPr>
        <w:rFonts w:hint="default"/>
      </w:rPr>
    </w:lvl>
    <w:lvl w:ilvl="7">
      <w:start w:val="1"/>
      <w:numFmt w:val="none"/>
      <w:lvlText w:val="1.7"/>
      <w:lvlJc w:val="left"/>
      <w:pPr>
        <w:ind w:left="454" w:hanging="454"/>
      </w:pPr>
      <w:rPr>
        <w:rFonts w:hint="default"/>
      </w:rPr>
    </w:lvl>
    <w:lvl w:ilvl="8">
      <w:start w:val="1"/>
      <w:numFmt w:val="none"/>
      <w:lvlText w:val="1.8"/>
      <w:lvlJc w:val="left"/>
      <w:pPr>
        <w:ind w:left="454" w:hanging="454"/>
      </w:pPr>
      <w:rPr>
        <w:rFonts w:hint="default"/>
      </w:rPr>
    </w:lvl>
  </w:abstractNum>
  <w:abstractNum w:abstractNumId="18" w15:restartNumberingAfterBreak="0">
    <w:nsid w:val="39CA32B4"/>
    <w:multiLevelType w:val="hybridMultilevel"/>
    <w:tmpl w:val="14902728"/>
    <w:lvl w:ilvl="0" w:tplc="4D2288E8">
      <w:start w:val="1"/>
      <w:numFmt w:val="bullet"/>
      <w:pStyle w:val="ListParagraph"/>
      <w:lvlText w:val=""/>
      <w:lvlJc w:val="left"/>
      <w:pPr>
        <w:ind w:left="720" w:hanging="360"/>
      </w:pPr>
      <w:rPr>
        <w:rFonts w:ascii="Symbol" w:hAnsi="Symbol" w:hint="default"/>
      </w:rPr>
    </w:lvl>
    <w:lvl w:ilvl="1" w:tplc="9690A292" w:tentative="1">
      <w:start w:val="1"/>
      <w:numFmt w:val="bullet"/>
      <w:lvlText w:val="o"/>
      <w:lvlJc w:val="left"/>
      <w:pPr>
        <w:ind w:left="1440" w:hanging="360"/>
      </w:pPr>
      <w:rPr>
        <w:rFonts w:ascii="Courier New" w:hAnsi="Courier New" w:cs="Courier New" w:hint="default"/>
      </w:rPr>
    </w:lvl>
    <w:lvl w:ilvl="2" w:tplc="371A5DBE" w:tentative="1">
      <w:start w:val="1"/>
      <w:numFmt w:val="bullet"/>
      <w:lvlText w:val=""/>
      <w:lvlJc w:val="left"/>
      <w:pPr>
        <w:ind w:left="2160" w:hanging="360"/>
      </w:pPr>
      <w:rPr>
        <w:rFonts w:ascii="Wingdings" w:hAnsi="Wingdings" w:hint="default"/>
      </w:rPr>
    </w:lvl>
    <w:lvl w:ilvl="3" w:tplc="AF9A2958" w:tentative="1">
      <w:start w:val="1"/>
      <w:numFmt w:val="bullet"/>
      <w:lvlText w:val=""/>
      <w:lvlJc w:val="left"/>
      <w:pPr>
        <w:ind w:left="2880" w:hanging="360"/>
      </w:pPr>
      <w:rPr>
        <w:rFonts w:ascii="Symbol" w:hAnsi="Symbol" w:hint="default"/>
      </w:rPr>
    </w:lvl>
    <w:lvl w:ilvl="4" w:tplc="66347346" w:tentative="1">
      <w:start w:val="1"/>
      <w:numFmt w:val="bullet"/>
      <w:lvlText w:val="o"/>
      <w:lvlJc w:val="left"/>
      <w:pPr>
        <w:ind w:left="3600" w:hanging="360"/>
      </w:pPr>
      <w:rPr>
        <w:rFonts w:ascii="Courier New" w:hAnsi="Courier New" w:cs="Courier New" w:hint="default"/>
      </w:rPr>
    </w:lvl>
    <w:lvl w:ilvl="5" w:tplc="9EFCAF92" w:tentative="1">
      <w:start w:val="1"/>
      <w:numFmt w:val="bullet"/>
      <w:lvlText w:val=""/>
      <w:lvlJc w:val="left"/>
      <w:pPr>
        <w:ind w:left="4320" w:hanging="360"/>
      </w:pPr>
      <w:rPr>
        <w:rFonts w:ascii="Wingdings" w:hAnsi="Wingdings" w:hint="default"/>
      </w:rPr>
    </w:lvl>
    <w:lvl w:ilvl="6" w:tplc="22A46482" w:tentative="1">
      <w:start w:val="1"/>
      <w:numFmt w:val="bullet"/>
      <w:lvlText w:val=""/>
      <w:lvlJc w:val="left"/>
      <w:pPr>
        <w:ind w:left="5040" w:hanging="360"/>
      </w:pPr>
      <w:rPr>
        <w:rFonts w:ascii="Symbol" w:hAnsi="Symbol" w:hint="default"/>
      </w:rPr>
    </w:lvl>
    <w:lvl w:ilvl="7" w:tplc="243A0D18" w:tentative="1">
      <w:start w:val="1"/>
      <w:numFmt w:val="bullet"/>
      <w:lvlText w:val="o"/>
      <w:lvlJc w:val="left"/>
      <w:pPr>
        <w:ind w:left="5760" w:hanging="360"/>
      </w:pPr>
      <w:rPr>
        <w:rFonts w:ascii="Courier New" w:hAnsi="Courier New" w:cs="Courier New" w:hint="default"/>
      </w:rPr>
    </w:lvl>
    <w:lvl w:ilvl="8" w:tplc="B98A8766" w:tentative="1">
      <w:start w:val="1"/>
      <w:numFmt w:val="bullet"/>
      <w:lvlText w:val=""/>
      <w:lvlJc w:val="left"/>
      <w:pPr>
        <w:ind w:left="6480" w:hanging="360"/>
      </w:pPr>
      <w:rPr>
        <w:rFonts w:ascii="Wingdings" w:hAnsi="Wingdings" w:hint="default"/>
      </w:rPr>
    </w:lvl>
  </w:abstractNum>
  <w:abstractNum w:abstractNumId="19" w15:restartNumberingAfterBreak="0">
    <w:nsid w:val="3A5F01C7"/>
    <w:multiLevelType w:val="hybridMultilevel"/>
    <w:tmpl w:val="CE2037AE"/>
    <w:lvl w:ilvl="0" w:tplc="8FD69068">
      <w:start w:val="1"/>
      <w:numFmt w:val="decimal"/>
      <w:lvlText w:val="%1."/>
      <w:lvlJc w:val="left"/>
      <w:pPr>
        <w:ind w:left="720" w:hanging="360"/>
      </w:pPr>
    </w:lvl>
    <w:lvl w:ilvl="1" w:tplc="7AB4D1F4">
      <w:start w:val="1"/>
      <w:numFmt w:val="lowerLetter"/>
      <w:lvlText w:val="%2."/>
      <w:lvlJc w:val="left"/>
      <w:pPr>
        <w:ind w:left="1440" w:hanging="360"/>
      </w:pPr>
    </w:lvl>
    <w:lvl w:ilvl="2" w:tplc="02329A28">
      <w:start w:val="1"/>
      <w:numFmt w:val="lowerRoman"/>
      <w:lvlText w:val="%3."/>
      <w:lvlJc w:val="right"/>
      <w:pPr>
        <w:ind w:left="2160" w:hanging="180"/>
      </w:pPr>
    </w:lvl>
    <w:lvl w:ilvl="3" w:tplc="9DF658D4" w:tentative="1">
      <w:start w:val="1"/>
      <w:numFmt w:val="decimal"/>
      <w:lvlText w:val="%4."/>
      <w:lvlJc w:val="left"/>
      <w:pPr>
        <w:ind w:left="2880" w:hanging="360"/>
      </w:pPr>
    </w:lvl>
    <w:lvl w:ilvl="4" w:tplc="1F0695C4" w:tentative="1">
      <w:start w:val="1"/>
      <w:numFmt w:val="lowerLetter"/>
      <w:lvlText w:val="%5."/>
      <w:lvlJc w:val="left"/>
      <w:pPr>
        <w:ind w:left="3600" w:hanging="360"/>
      </w:pPr>
    </w:lvl>
    <w:lvl w:ilvl="5" w:tplc="2CB6B070" w:tentative="1">
      <w:start w:val="1"/>
      <w:numFmt w:val="lowerRoman"/>
      <w:lvlText w:val="%6."/>
      <w:lvlJc w:val="right"/>
      <w:pPr>
        <w:ind w:left="4320" w:hanging="180"/>
      </w:pPr>
    </w:lvl>
    <w:lvl w:ilvl="6" w:tplc="480441D6" w:tentative="1">
      <w:start w:val="1"/>
      <w:numFmt w:val="decimal"/>
      <w:lvlText w:val="%7."/>
      <w:lvlJc w:val="left"/>
      <w:pPr>
        <w:ind w:left="5040" w:hanging="360"/>
      </w:pPr>
    </w:lvl>
    <w:lvl w:ilvl="7" w:tplc="392EE8E8" w:tentative="1">
      <w:start w:val="1"/>
      <w:numFmt w:val="lowerLetter"/>
      <w:lvlText w:val="%8."/>
      <w:lvlJc w:val="left"/>
      <w:pPr>
        <w:ind w:left="5760" w:hanging="360"/>
      </w:pPr>
    </w:lvl>
    <w:lvl w:ilvl="8" w:tplc="AFFE42DE" w:tentative="1">
      <w:start w:val="1"/>
      <w:numFmt w:val="lowerRoman"/>
      <w:lvlText w:val="%9."/>
      <w:lvlJc w:val="right"/>
      <w:pPr>
        <w:ind w:left="6480" w:hanging="180"/>
      </w:pPr>
    </w:lvl>
  </w:abstractNum>
  <w:abstractNum w:abstractNumId="20" w15:restartNumberingAfterBreak="0">
    <w:nsid w:val="3C30347B"/>
    <w:multiLevelType w:val="multilevel"/>
    <w:tmpl w:val="67DCB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3D35F6"/>
    <w:multiLevelType w:val="hybridMultilevel"/>
    <w:tmpl w:val="63FE79D4"/>
    <w:lvl w:ilvl="0" w:tplc="6EDA2AFE">
      <w:start w:val="1"/>
      <w:numFmt w:val="decimal"/>
      <w:lvlText w:val="%1.1"/>
      <w:lvlJc w:val="left"/>
      <w:pPr>
        <w:ind w:left="720" w:hanging="360"/>
      </w:pPr>
      <w:rPr>
        <w:rFonts w:hint="default"/>
      </w:rPr>
    </w:lvl>
    <w:lvl w:ilvl="1" w:tplc="B29CA668" w:tentative="1">
      <w:start w:val="1"/>
      <w:numFmt w:val="lowerLetter"/>
      <w:lvlText w:val="%2."/>
      <w:lvlJc w:val="left"/>
      <w:pPr>
        <w:ind w:left="1440" w:hanging="360"/>
      </w:pPr>
    </w:lvl>
    <w:lvl w:ilvl="2" w:tplc="8AB81916" w:tentative="1">
      <w:start w:val="1"/>
      <w:numFmt w:val="lowerRoman"/>
      <w:lvlText w:val="%3."/>
      <w:lvlJc w:val="right"/>
      <w:pPr>
        <w:ind w:left="2160" w:hanging="180"/>
      </w:pPr>
    </w:lvl>
    <w:lvl w:ilvl="3" w:tplc="C8EA633C" w:tentative="1">
      <w:start w:val="1"/>
      <w:numFmt w:val="decimal"/>
      <w:lvlText w:val="%4."/>
      <w:lvlJc w:val="left"/>
      <w:pPr>
        <w:ind w:left="2880" w:hanging="360"/>
      </w:pPr>
    </w:lvl>
    <w:lvl w:ilvl="4" w:tplc="60DC4412" w:tentative="1">
      <w:start w:val="1"/>
      <w:numFmt w:val="lowerLetter"/>
      <w:lvlText w:val="%5."/>
      <w:lvlJc w:val="left"/>
      <w:pPr>
        <w:ind w:left="3600" w:hanging="360"/>
      </w:pPr>
    </w:lvl>
    <w:lvl w:ilvl="5" w:tplc="EEE69C9E" w:tentative="1">
      <w:start w:val="1"/>
      <w:numFmt w:val="lowerRoman"/>
      <w:lvlText w:val="%6."/>
      <w:lvlJc w:val="right"/>
      <w:pPr>
        <w:ind w:left="4320" w:hanging="180"/>
      </w:pPr>
    </w:lvl>
    <w:lvl w:ilvl="6" w:tplc="C9F44F20" w:tentative="1">
      <w:start w:val="1"/>
      <w:numFmt w:val="decimal"/>
      <w:lvlText w:val="%7."/>
      <w:lvlJc w:val="left"/>
      <w:pPr>
        <w:ind w:left="5040" w:hanging="360"/>
      </w:pPr>
    </w:lvl>
    <w:lvl w:ilvl="7" w:tplc="156ADFEE" w:tentative="1">
      <w:start w:val="1"/>
      <w:numFmt w:val="lowerLetter"/>
      <w:lvlText w:val="%8."/>
      <w:lvlJc w:val="left"/>
      <w:pPr>
        <w:ind w:left="5760" w:hanging="360"/>
      </w:pPr>
    </w:lvl>
    <w:lvl w:ilvl="8" w:tplc="36A0FD30" w:tentative="1">
      <w:start w:val="1"/>
      <w:numFmt w:val="lowerRoman"/>
      <w:lvlText w:val="%9."/>
      <w:lvlJc w:val="right"/>
      <w:pPr>
        <w:ind w:left="6480" w:hanging="180"/>
      </w:pPr>
    </w:lvl>
  </w:abstractNum>
  <w:abstractNum w:abstractNumId="22" w15:restartNumberingAfterBreak="0">
    <w:nsid w:val="4BF40A10"/>
    <w:multiLevelType w:val="multilevel"/>
    <w:tmpl w:val="433EF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93064A"/>
    <w:multiLevelType w:val="multilevel"/>
    <w:tmpl w:val="C6FE94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7E2ADC"/>
    <w:multiLevelType w:val="multilevel"/>
    <w:tmpl w:val="C6FE94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EA7A6D"/>
    <w:multiLevelType w:val="hybridMultilevel"/>
    <w:tmpl w:val="D3D061BA"/>
    <w:lvl w:ilvl="0" w:tplc="05B44BF8">
      <w:start w:val="1"/>
      <w:numFmt w:val="bullet"/>
      <w:lvlText w:val=""/>
      <w:lvlJc w:val="left"/>
      <w:pPr>
        <w:ind w:left="720" w:hanging="360"/>
      </w:pPr>
      <w:rPr>
        <w:rFonts w:ascii="Symbol" w:hAnsi="Symbol" w:hint="default"/>
      </w:rPr>
    </w:lvl>
    <w:lvl w:ilvl="1" w:tplc="D1FAFA2C" w:tentative="1">
      <w:start w:val="1"/>
      <w:numFmt w:val="bullet"/>
      <w:lvlText w:val="o"/>
      <w:lvlJc w:val="left"/>
      <w:pPr>
        <w:ind w:left="1440" w:hanging="360"/>
      </w:pPr>
      <w:rPr>
        <w:rFonts w:ascii="Courier New" w:hAnsi="Courier New" w:cs="Courier New" w:hint="default"/>
      </w:rPr>
    </w:lvl>
    <w:lvl w:ilvl="2" w:tplc="05328B18" w:tentative="1">
      <w:start w:val="1"/>
      <w:numFmt w:val="bullet"/>
      <w:lvlText w:val=""/>
      <w:lvlJc w:val="left"/>
      <w:pPr>
        <w:ind w:left="2160" w:hanging="360"/>
      </w:pPr>
      <w:rPr>
        <w:rFonts w:ascii="Wingdings" w:hAnsi="Wingdings" w:hint="default"/>
      </w:rPr>
    </w:lvl>
    <w:lvl w:ilvl="3" w:tplc="AFB2DAEA" w:tentative="1">
      <w:start w:val="1"/>
      <w:numFmt w:val="bullet"/>
      <w:lvlText w:val=""/>
      <w:lvlJc w:val="left"/>
      <w:pPr>
        <w:ind w:left="2880" w:hanging="360"/>
      </w:pPr>
      <w:rPr>
        <w:rFonts w:ascii="Symbol" w:hAnsi="Symbol" w:hint="default"/>
      </w:rPr>
    </w:lvl>
    <w:lvl w:ilvl="4" w:tplc="DB8664D4" w:tentative="1">
      <w:start w:val="1"/>
      <w:numFmt w:val="bullet"/>
      <w:lvlText w:val="o"/>
      <w:lvlJc w:val="left"/>
      <w:pPr>
        <w:ind w:left="3600" w:hanging="360"/>
      </w:pPr>
      <w:rPr>
        <w:rFonts w:ascii="Courier New" w:hAnsi="Courier New" w:cs="Courier New" w:hint="default"/>
      </w:rPr>
    </w:lvl>
    <w:lvl w:ilvl="5" w:tplc="A53437F4" w:tentative="1">
      <w:start w:val="1"/>
      <w:numFmt w:val="bullet"/>
      <w:lvlText w:val=""/>
      <w:lvlJc w:val="left"/>
      <w:pPr>
        <w:ind w:left="4320" w:hanging="360"/>
      </w:pPr>
      <w:rPr>
        <w:rFonts w:ascii="Wingdings" w:hAnsi="Wingdings" w:hint="default"/>
      </w:rPr>
    </w:lvl>
    <w:lvl w:ilvl="6" w:tplc="D87EFE2E" w:tentative="1">
      <w:start w:val="1"/>
      <w:numFmt w:val="bullet"/>
      <w:lvlText w:val=""/>
      <w:lvlJc w:val="left"/>
      <w:pPr>
        <w:ind w:left="5040" w:hanging="360"/>
      </w:pPr>
      <w:rPr>
        <w:rFonts w:ascii="Symbol" w:hAnsi="Symbol" w:hint="default"/>
      </w:rPr>
    </w:lvl>
    <w:lvl w:ilvl="7" w:tplc="E9981BC2" w:tentative="1">
      <w:start w:val="1"/>
      <w:numFmt w:val="bullet"/>
      <w:lvlText w:val="o"/>
      <w:lvlJc w:val="left"/>
      <w:pPr>
        <w:ind w:left="5760" w:hanging="360"/>
      </w:pPr>
      <w:rPr>
        <w:rFonts w:ascii="Courier New" w:hAnsi="Courier New" w:cs="Courier New" w:hint="default"/>
      </w:rPr>
    </w:lvl>
    <w:lvl w:ilvl="8" w:tplc="49DA952A" w:tentative="1">
      <w:start w:val="1"/>
      <w:numFmt w:val="bullet"/>
      <w:lvlText w:val=""/>
      <w:lvlJc w:val="left"/>
      <w:pPr>
        <w:ind w:left="6480" w:hanging="360"/>
      </w:pPr>
      <w:rPr>
        <w:rFonts w:ascii="Wingdings" w:hAnsi="Wingdings" w:hint="default"/>
      </w:rPr>
    </w:lvl>
  </w:abstractNum>
  <w:abstractNum w:abstractNumId="26" w15:restartNumberingAfterBreak="0">
    <w:nsid w:val="61A659C9"/>
    <w:multiLevelType w:val="hybridMultilevel"/>
    <w:tmpl w:val="7E5C0910"/>
    <w:lvl w:ilvl="0" w:tplc="970E5B50">
      <w:start w:val="1"/>
      <w:numFmt w:val="decimal"/>
      <w:lvlText w:val="%1.1"/>
      <w:lvlJc w:val="left"/>
      <w:pPr>
        <w:ind w:left="720" w:hanging="360"/>
      </w:pPr>
      <w:rPr>
        <w:rFonts w:hint="default"/>
      </w:rPr>
    </w:lvl>
    <w:lvl w:ilvl="1" w:tplc="60040674">
      <w:start w:val="1"/>
      <w:numFmt w:val="lowerLetter"/>
      <w:lvlText w:val="%2."/>
      <w:lvlJc w:val="left"/>
      <w:pPr>
        <w:ind w:left="1440" w:hanging="360"/>
      </w:pPr>
    </w:lvl>
    <w:lvl w:ilvl="2" w:tplc="ECF88EF0">
      <w:start w:val="1"/>
      <w:numFmt w:val="lowerRoman"/>
      <w:lvlText w:val="%3."/>
      <w:lvlJc w:val="right"/>
      <w:pPr>
        <w:ind w:left="2160" w:hanging="180"/>
      </w:pPr>
    </w:lvl>
    <w:lvl w:ilvl="3" w:tplc="082CC630" w:tentative="1">
      <w:start w:val="1"/>
      <w:numFmt w:val="decimal"/>
      <w:lvlText w:val="%4."/>
      <w:lvlJc w:val="left"/>
      <w:pPr>
        <w:ind w:left="2880" w:hanging="360"/>
      </w:pPr>
    </w:lvl>
    <w:lvl w:ilvl="4" w:tplc="ADC01FD0" w:tentative="1">
      <w:start w:val="1"/>
      <w:numFmt w:val="lowerLetter"/>
      <w:lvlText w:val="%5."/>
      <w:lvlJc w:val="left"/>
      <w:pPr>
        <w:ind w:left="3600" w:hanging="360"/>
      </w:pPr>
    </w:lvl>
    <w:lvl w:ilvl="5" w:tplc="C836569E" w:tentative="1">
      <w:start w:val="1"/>
      <w:numFmt w:val="lowerRoman"/>
      <w:lvlText w:val="%6."/>
      <w:lvlJc w:val="right"/>
      <w:pPr>
        <w:ind w:left="4320" w:hanging="180"/>
      </w:pPr>
    </w:lvl>
    <w:lvl w:ilvl="6" w:tplc="53B25D4A" w:tentative="1">
      <w:start w:val="1"/>
      <w:numFmt w:val="decimal"/>
      <w:lvlText w:val="%7."/>
      <w:lvlJc w:val="left"/>
      <w:pPr>
        <w:ind w:left="5040" w:hanging="360"/>
      </w:pPr>
    </w:lvl>
    <w:lvl w:ilvl="7" w:tplc="39946B0A" w:tentative="1">
      <w:start w:val="1"/>
      <w:numFmt w:val="lowerLetter"/>
      <w:lvlText w:val="%8."/>
      <w:lvlJc w:val="left"/>
      <w:pPr>
        <w:ind w:left="5760" w:hanging="360"/>
      </w:pPr>
    </w:lvl>
    <w:lvl w:ilvl="8" w:tplc="EB64F2D4" w:tentative="1">
      <w:start w:val="1"/>
      <w:numFmt w:val="lowerRoman"/>
      <w:lvlText w:val="%9."/>
      <w:lvlJc w:val="right"/>
      <w:pPr>
        <w:ind w:left="6480" w:hanging="180"/>
      </w:pPr>
    </w:lvl>
  </w:abstractNum>
  <w:abstractNum w:abstractNumId="27" w15:restartNumberingAfterBreak="0">
    <w:nsid w:val="65886A9F"/>
    <w:multiLevelType w:val="multilevel"/>
    <w:tmpl w:val="CEA06FB4"/>
    <w:lvl w:ilvl="0">
      <w:start w:val="1"/>
      <w:numFmt w:val="decimal"/>
      <w:suff w:val="space"/>
      <w:lvlText w:val="%1."/>
      <w:lvlJc w:val="left"/>
      <w:pPr>
        <w:ind w:left="357" w:hanging="357"/>
      </w:pPr>
      <w:rPr>
        <w:rFonts w:hint="default"/>
      </w:rPr>
    </w:lvl>
    <w:lvl w:ilvl="1">
      <w:start w:val="1"/>
      <w:numFmt w:val="decimal"/>
      <w:suff w:val="space"/>
      <w:lvlText w:val="%2.%1"/>
      <w:lvlJc w:val="left"/>
      <w:pPr>
        <w:ind w:left="0" w:firstLine="357"/>
      </w:pPr>
      <w:rPr>
        <w:rFonts w:hint="default"/>
      </w:rPr>
    </w:lvl>
    <w:lvl w:ilvl="2">
      <w:start w:val="1"/>
      <w:numFmt w:val="decimal"/>
      <w:suff w:val="space"/>
      <w:lvlText w:val="%3.%1.%2"/>
      <w:lvlJc w:val="left"/>
      <w:pPr>
        <w:ind w:left="1071" w:hanging="357"/>
      </w:pPr>
      <w:rPr>
        <w:rFonts w:hint="default"/>
      </w:rPr>
    </w:lvl>
    <w:lvl w:ilvl="3">
      <w:start w:val="1"/>
      <w:numFmt w:val="decimal"/>
      <w:suff w:val="space"/>
      <w:lvlText w:val="%4.%1.%2.%3"/>
      <w:lvlJc w:val="left"/>
      <w:pPr>
        <w:ind w:left="1428" w:hanging="357"/>
      </w:pPr>
      <w:rPr>
        <w:rFonts w:hint="default"/>
      </w:rPr>
    </w:lvl>
    <w:lvl w:ilvl="4">
      <w:start w:val="1"/>
      <w:numFmt w:val="decimal"/>
      <w:suff w:val="space"/>
      <w:lvlText w:val="%5.%1.%2.%3.%4"/>
      <w:lvlJc w:val="left"/>
      <w:pPr>
        <w:ind w:left="1785" w:hanging="357"/>
      </w:pPr>
      <w:rPr>
        <w:rFonts w:hint="default"/>
      </w:rPr>
    </w:lvl>
    <w:lvl w:ilvl="5">
      <w:start w:val="1"/>
      <w:numFmt w:val="decimal"/>
      <w:suff w:val="space"/>
      <w:lvlText w:val="%6.%1.%2.%3.%4.%5"/>
      <w:lvlJc w:val="left"/>
      <w:pPr>
        <w:ind w:left="2142" w:hanging="357"/>
      </w:pPr>
      <w:rPr>
        <w:rFonts w:hint="default"/>
      </w:rPr>
    </w:lvl>
    <w:lvl w:ilvl="6">
      <w:start w:val="1"/>
      <w:numFmt w:val="decimal"/>
      <w:suff w:val="space"/>
      <w:lvlText w:val="%7.%1.%2.%3.%4.%5.%6"/>
      <w:lvlJc w:val="left"/>
      <w:pPr>
        <w:ind w:left="2499" w:hanging="357"/>
      </w:pPr>
      <w:rPr>
        <w:rFonts w:hint="default"/>
      </w:rPr>
    </w:lvl>
    <w:lvl w:ilvl="7">
      <w:start w:val="1"/>
      <w:numFmt w:val="decimal"/>
      <w:suff w:val="space"/>
      <w:lvlText w:val="%8.%2.%3.%4.%5.%6.%7"/>
      <w:lvlJc w:val="left"/>
      <w:pPr>
        <w:ind w:left="2856" w:hanging="357"/>
      </w:pPr>
      <w:rPr>
        <w:rFonts w:hint="default"/>
      </w:rPr>
    </w:lvl>
    <w:lvl w:ilvl="8">
      <w:start w:val="1"/>
      <w:numFmt w:val="decimal"/>
      <w:suff w:val="space"/>
      <w:lvlText w:val="%9.%1.%2.%3.%4.%5.%6.%7.%8"/>
      <w:lvlJc w:val="left"/>
      <w:pPr>
        <w:ind w:left="3213" w:hanging="357"/>
      </w:pPr>
      <w:rPr>
        <w:rFonts w:hint="default"/>
      </w:rPr>
    </w:lvl>
  </w:abstractNum>
  <w:abstractNum w:abstractNumId="28" w15:restartNumberingAfterBreak="0">
    <w:nsid w:val="69553C52"/>
    <w:multiLevelType w:val="hybridMultilevel"/>
    <w:tmpl w:val="A3463BDE"/>
    <w:lvl w:ilvl="0" w:tplc="D026FFA0">
      <w:start w:val="1"/>
      <w:numFmt w:val="decimal"/>
      <w:lvlText w:val="%1."/>
      <w:lvlJc w:val="left"/>
      <w:pPr>
        <w:ind w:left="360" w:hanging="360"/>
      </w:pPr>
    </w:lvl>
    <w:lvl w:ilvl="1" w:tplc="3E383A8E">
      <w:start w:val="1"/>
      <w:numFmt w:val="lowerLetter"/>
      <w:lvlText w:val="%2."/>
      <w:lvlJc w:val="left"/>
      <w:pPr>
        <w:ind w:left="1080" w:hanging="360"/>
      </w:pPr>
    </w:lvl>
    <w:lvl w:ilvl="2" w:tplc="CABE97FC">
      <w:start w:val="1"/>
      <w:numFmt w:val="lowerRoman"/>
      <w:lvlText w:val="%3."/>
      <w:lvlJc w:val="right"/>
      <w:pPr>
        <w:ind w:left="1800" w:hanging="180"/>
      </w:pPr>
    </w:lvl>
    <w:lvl w:ilvl="3" w:tplc="2D4AF1BE">
      <w:start w:val="1"/>
      <w:numFmt w:val="decimal"/>
      <w:lvlText w:val="%4."/>
      <w:lvlJc w:val="left"/>
      <w:pPr>
        <w:ind w:left="2520" w:hanging="360"/>
      </w:pPr>
    </w:lvl>
    <w:lvl w:ilvl="4" w:tplc="CD2A76E8" w:tentative="1">
      <w:start w:val="1"/>
      <w:numFmt w:val="lowerLetter"/>
      <w:lvlText w:val="%5."/>
      <w:lvlJc w:val="left"/>
      <w:pPr>
        <w:ind w:left="3240" w:hanging="360"/>
      </w:pPr>
    </w:lvl>
    <w:lvl w:ilvl="5" w:tplc="051C75D4" w:tentative="1">
      <w:start w:val="1"/>
      <w:numFmt w:val="lowerRoman"/>
      <w:lvlText w:val="%6."/>
      <w:lvlJc w:val="right"/>
      <w:pPr>
        <w:ind w:left="3960" w:hanging="180"/>
      </w:pPr>
    </w:lvl>
    <w:lvl w:ilvl="6" w:tplc="A67EC374" w:tentative="1">
      <w:start w:val="1"/>
      <w:numFmt w:val="decimal"/>
      <w:lvlText w:val="%7."/>
      <w:lvlJc w:val="left"/>
      <w:pPr>
        <w:ind w:left="4680" w:hanging="360"/>
      </w:pPr>
    </w:lvl>
    <w:lvl w:ilvl="7" w:tplc="C94C2434" w:tentative="1">
      <w:start w:val="1"/>
      <w:numFmt w:val="lowerLetter"/>
      <w:lvlText w:val="%8."/>
      <w:lvlJc w:val="left"/>
      <w:pPr>
        <w:ind w:left="5400" w:hanging="360"/>
      </w:pPr>
    </w:lvl>
    <w:lvl w:ilvl="8" w:tplc="2CEA85AC" w:tentative="1">
      <w:start w:val="1"/>
      <w:numFmt w:val="lowerRoman"/>
      <w:lvlText w:val="%9."/>
      <w:lvlJc w:val="right"/>
      <w:pPr>
        <w:ind w:left="6120" w:hanging="180"/>
      </w:pPr>
    </w:lvl>
  </w:abstractNum>
  <w:abstractNum w:abstractNumId="29" w15:restartNumberingAfterBreak="0">
    <w:nsid w:val="730438A9"/>
    <w:multiLevelType w:val="hybridMultilevel"/>
    <w:tmpl w:val="D1C05FD8"/>
    <w:lvl w:ilvl="0" w:tplc="A622F36E">
      <w:start w:val="1"/>
      <w:numFmt w:val="bullet"/>
      <w:lvlText w:val=""/>
      <w:lvlJc w:val="left"/>
      <w:pPr>
        <w:ind w:left="1077" w:hanging="360"/>
      </w:pPr>
      <w:rPr>
        <w:rFonts w:ascii="Symbol" w:hAnsi="Symbol" w:hint="default"/>
      </w:rPr>
    </w:lvl>
    <w:lvl w:ilvl="1" w:tplc="849A91E4" w:tentative="1">
      <w:start w:val="1"/>
      <w:numFmt w:val="bullet"/>
      <w:lvlText w:val="o"/>
      <w:lvlJc w:val="left"/>
      <w:pPr>
        <w:ind w:left="1797" w:hanging="360"/>
      </w:pPr>
      <w:rPr>
        <w:rFonts w:ascii="Courier New" w:hAnsi="Courier New" w:cs="Courier New" w:hint="default"/>
      </w:rPr>
    </w:lvl>
    <w:lvl w:ilvl="2" w:tplc="58B23E6E" w:tentative="1">
      <w:start w:val="1"/>
      <w:numFmt w:val="bullet"/>
      <w:lvlText w:val=""/>
      <w:lvlJc w:val="left"/>
      <w:pPr>
        <w:ind w:left="2517" w:hanging="360"/>
      </w:pPr>
      <w:rPr>
        <w:rFonts w:ascii="Wingdings" w:hAnsi="Wingdings" w:hint="default"/>
      </w:rPr>
    </w:lvl>
    <w:lvl w:ilvl="3" w:tplc="8286CB02" w:tentative="1">
      <w:start w:val="1"/>
      <w:numFmt w:val="bullet"/>
      <w:lvlText w:val=""/>
      <w:lvlJc w:val="left"/>
      <w:pPr>
        <w:ind w:left="3237" w:hanging="360"/>
      </w:pPr>
      <w:rPr>
        <w:rFonts w:ascii="Symbol" w:hAnsi="Symbol" w:hint="default"/>
      </w:rPr>
    </w:lvl>
    <w:lvl w:ilvl="4" w:tplc="C3FC1A86" w:tentative="1">
      <w:start w:val="1"/>
      <w:numFmt w:val="bullet"/>
      <w:lvlText w:val="o"/>
      <w:lvlJc w:val="left"/>
      <w:pPr>
        <w:ind w:left="3957" w:hanging="360"/>
      </w:pPr>
      <w:rPr>
        <w:rFonts w:ascii="Courier New" w:hAnsi="Courier New" w:cs="Courier New" w:hint="default"/>
      </w:rPr>
    </w:lvl>
    <w:lvl w:ilvl="5" w:tplc="F5DA475A" w:tentative="1">
      <w:start w:val="1"/>
      <w:numFmt w:val="bullet"/>
      <w:lvlText w:val=""/>
      <w:lvlJc w:val="left"/>
      <w:pPr>
        <w:ind w:left="4677" w:hanging="360"/>
      </w:pPr>
      <w:rPr>
        <w:rFonts w:ascii="Wingdings" w:hAnsi="Wingdings" w:hint="default"/>
      </w:rPr>
    </w:lvl>
    <w:lvl w:ilvl="6" w:tplc="A96C478E" w:tentative="1">
      <w:start w:val="1"/>
      <w:numFmt w:val="bullet"/>
      <w:lvlText w:val=""/>
      <w:lvlJc w:val="left"/>
      <w:pPr>
        <w:ind w:left="5397" w:hanging="360"/>
      </w:pPr>
      <w:rPr>
        <w:rFonts w:ascii="Symbol" w:hAnsi="Symbol" w:hint="default"/>
      </w:rPr>
    </w:lvl>
    <w:lvl w:ilvl="7" w:tplc="9C2848C0" w:tentative="1">
      <w:start w:val="1"/>
      <w:numFmt w:val="bullet"/>
      <w:lvlText w:val="o"/>
      <w:lvlJc w:val="left"/>
      <w:pPr>
        <w:ind w:left="6117" w:hanging="360"/>
      </w:pPr>
      <w:rPr>
        <w:rFonts w:ascii="Courier New" w:hAnsi="Courier New" w:cs="Courier New" w:hint="default"/>
      </w:rPr>
    </w:lvl>
    <w:lvl w:ilvl="8" w:tplc="5C5EE856">
      <w:start w:val="1"/>
      <w:numFmt w:val="bullet"/>
      <w:lvlText w:val=""/>
      <w:lvlJc w:val="left"/>
      <w:pPr>
        <w:ind w:left="6837" w:hanging="360"/>
      </w:pPr>
      <w:rPr>
        <w:rFonts w:ascii="Wingdings" w:hAnsi="Wingdings" w:hint="default"/>
      </w:rPr>
    </w:lvl>
  </w:abstractNum>
  <w:abstractNum w:abstractNumId="30" w15:restartNumberingAfterBreak="0">
    <w:nsid w:val="73584BCE"/>
    <w:multiLevelType w:val="hybridMultilevel"/>
    <w:tmpl w:val="CD2EF638"/>
    <w:lvl w:ilvl="0" w:tplc="72384E14">
      <w:start w:val="1"/>
      <w:numFmt w:val="decimal"/>
      <w:lvlText w:val="%1."/>
      <w:lvlJc w:val="left"/>
      <w:pPr>
        <w:ind w:left="720" w:hanging="360"/>
      </w:pPr>
    </w:lvl>
    <w:lvl w:ilvl="1" w:tplc="C4B87524" w:tentative="1">
      <w:start w:val="1"/>
      <w:numFmt w:val="lowerLetter"/>
      <w:lvlText w:val="%2."/>
      <w:lvlJc w:val="left"/>
      <w:pPr>
        <w:ind w:left="1440" w:hanging="360"/>
      </w:pPr>
    </w:lvl>
    <w:lvl w:ilvl="2" w:tplc="55E6AB88" w:tentative="1">
      <w:start w:val="1"/>
      <w:numFmt w:val="lowerRoman"/>
      <w:lvlText w:val="%3."/>
      <w:lvlJc w:val="right"/>
      <w:pPr>
        <w:ind w:left="2160" w:hanging="180"/>
      </w:pPr>
    </w:lvl>
    <w:lvl w:ilvl="3" w:tplc="2494CCDE" w:tentative="1">
      <w:start w:val="1"/>
      <w:numFmt w:val="decimal"/>
      <w:lvlText w:val="%4."/>
      <w:lvlJc w:val="left"/>
      <w:pPr>
        <w:ind w:left="2880" w:hanging="360"/>
      </w:pPr>
    </w:lvl>
    <w:lvl w:ilvl="4" w:tplc="E5962F1A" w:tentative="1">
      <w:start w:val="1"/>
      <w:numFmt w:val="lowerLetter"/>
      <w:lvlText w:val="%5."/>
      <w:lvlJc w:val="left"/>
      <w:pPr>
        <w:ind w:left="3600" w:hanging="360"/>
      </w:pPr>
    </w:lvl>
    <w:lvl w:ilvl="5" w:tplc="53068BA0" w:tentative="1">
      <w:start w:val="1"/>
      <w:numFmt w:val="lowerRoman"/>
      <w:lvlText w:val="%6."/>
      <w:lvlJc w:val="right"/>
      <w:pPr>
        <w:ind w:left="4320" w:hanging="180"/>
      </w:pPr>
    </w:lvl>
    <w:lvl w:ilvl="6" w:tplc="DA6E6E18" w:tentative="1">
      <w:start w:val="1"/>
      <w:numFmt w:val="decimal"/>
      <w:lvlText w:val="%7."/>
      <w:lvlJc w:val="left"/>
      <w:pPr>
        <w:ind w:left="5040" w:hanging="360"/>
      </w:pPr>
    </w:lvl>
    <w:lvl w:ilvl="7" w:tplc="FEA213B4" w:tentative="1">
      <w:start w:val="1"/>
      <w:numFmt w:val="lowerLetter"/>
      <w:lvlText w:val="%8."/>
      <w:lvlJc w:val="left"/>
      <w:pPr>
        <w:ind w:left="5760" w:hanging="360"/>
      </w:pPr>
    </w:lvl>
    <w:lvl w:ilvl="8" w:tplc="5DE822D8" w:tentative="1">
      <w:start w:val="1"/>
      <w:numFmt w:val="lowerRoman"/>
      <w:lvlText w:val="%9."/>
      <w:lvlJc w:val="right"/>
      <w:pPr>
        <w:ind w:left="6480" w:hanging="180"/>
      </w:pPr>
    </w:lvl>
  </w:abstractNum>
  <w:abstractNum w:abstractNumId="31" w15:restartNumberingAfterBreak="0">
    <w:nsid w:val="74843EE3"/>
    <w:multiLevelType w:val="hybridMultilevel"/>
    <w:tmpl w:val="E41EDCAE"/>
    <w:lvl w:ilvl="0" w:tplc="D08C347A">
      <w:start w:val="1"/>
      <w:numFmt w:val="decimal"/>
      <w:lvlText w:val="%1."/>
      <w:lvlJc w:val="left"/>
      <w:pPr>
        <w:tabs>
          <w:tab w:val="num" w:pos="720"/>
        </w:tabs>
        <w:ind w:left="720" w:hanging="360"/>
      </w:pPr>
      <w:rPr>
        <w:rFonts w:hint="default"/>
      </w:rPr>
    </w:lvl>
    <w:lvl w:ilvl="1" w:tplc="916A1B10" w:tentative="1">
      <w:start w:val="1"/>
      <w:numFmt w:val="lowerLetter"/>
      <w:lvlText w:val="%2."/>
      <w:lvlJc w:val="left"/>
      <w:pPr>
        <w:tabs>
          <w:tab w:val="num" w:pos="1440"/>
        </w:tabs>
        <w:ind w:left="1440" w:hanging="360"/>
      </w:pPr>
    </w:lvl>
    <w:lvl w:ilvl="2" w:tplc="BDA88DC2" w:tentative="1">
      <w:start w:val="1"/>
      <w:numFmt w:val="lowerRoman"/>
      <w:lvlText w:val="%3."/>
      <w:lvlJc w:val="right"/>
      <w:pPr>
        <w:tabs>
          <w:tab w:val="num" w:pos="2160"/>
        </w:tabs>
        <w:ind w:left="2160" w:hanging="180"/>
      </w:pPr>
    </w:lvl>
    <w:lvl w:ilvl="3" w:tplc="B5C60A8C" w:tentative="1">
      <w:start w:val="1"/>
      <w:numFmt w:val="decimal"/>
      <w:lvlText w:val="%4."/>
      <w:lvlJc w:val="left"/>
      <w:pPr>
        <w:tabs>
          <w:tab w:val="num" w:pos="2880"/>
        </w:tabs>
        <w:ind w:left="2880" w:hanging="360"/>
      </w:pPr>
    </w:lvl>
    <w:lvl w:ilvl="4" w:tplc="058E6E46" w:tentative="1">
      <w:start w:val="1"/>
      <w:numFmt w:val="lowerLetter"/>
      <w:lvlText w:val="%5."/>
      <w:lvlJc w:val="left"/>
      <w:pPr>
        <w:tabs>
          <w:tab w:val="num" w:pos="3600"/>
        </w:tabs>
        <w:ind w:left="3600" w:hanging="360"/>
      </w:pPr>
    </w:lvl>
    <w:lvl w:ilvl="5" w:tplc="EB3E30FC" w:tentative="1">
      <w:start w:val="1"/>
      <w:numFmt w:val="lowerRoman"/>
      <w:lvlText w:val="%6."/>
      <w:lvlJc w:val="right"/>
      <w:pPr>
        <w:tabs>
          <w:tab w:val="num" w:pos="4320"/>
        </w:tabs>
        <w:ind w:left="4320" w:hanging="180"/>
      </w:pPr>
    </w:lvl>
    <w:lvl w:ilvl="6" w:tplc="A52AD2F0" w:tentative="1">
      <w:start w:val="1"/>
      <w:numFmt w:val="decimal"/>
      <w:lvlText w:val="%7."/>
      <w:lvlJc w:val="left"/>
      <w:pPr>
        <w:tabs>
          <w:tab w:val="num" w:pos="5040"/>
        </w:tabs>
        <w:ind w:left="5040" w:hanging="360"/>
      </w:pPr>
    </w:lvl>
    <w:lvl w:ilvl="7" w:tplc="01FC728C" w:tentative="1">
      <w:start w:val="1"/>
      <w:numFmt w:val="lowerLetter"/>
      <w:lvlText w:val="%8."/>
      <w:lvlJc w:val="left"/>
      <w:pPr>
        <w:tabs>
          <w:tab w:val="num" w:pos="5760"/>
        </w:tabs>
        <w:ind w:left="5760" w:hanging="360"/>
      </w:pPr>
    </w:lvl>
    <w:lvl w:ilvl="8" w:tplc="F2705B26" w:tentative="1">
      <w:start w:val="1"/>
      <w:numFmt w:val="lowerRoman"/>
      <w:lvlText w:val="%9."/>
      <w:lvlJc w:val="right"/>
      <w:pPr>
        <w:tabs>
          <w:tab w:val="num" w:pos="6480"/>
        </w:tabs>
        <w:ind w:left="6480" w:hanging="180"/>
      </w:pPr>
    </w:lvl>
  </w:abstractNum>
  <w:abstractNum w:abstractNumId="32" w15:restartNumberingAfterBreak="0">
    <w:nsid w:val="78D00481"/>
    <w:multiLevelType w:val="multilevel"/>
    <w:tmpl w:val="A77CE91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450844"/>
    <w:multiLevelType w:val="hybridMultilevel"/>
    <w:tmpl w:val="FBAC890C"/>
    <w:lvl w:ilvl="0" w:tplc="E06C3D18">
      <w:start w:val="1"/>
      <w:numFmt w:val="decimal"/>
      <w:lvlText w:val="%1."/>
      <w:lvlJc w:val="left"/>
      <w:pPr>
        <w:ind w:left="786" w:hanging="360"/>
      </w:pPr>
      <w:rPr>
        <w:b/>
        <w:color w:val="387C1B" w:themeColor="accent1" w:themeShade="BF"/>
      </w:rPr>
    </w:lvl>
    <w:lvl w:ilvl="1" w:tplc="44CCAA2E" w:tentative="1">
      <w:start w:val="1"/>
      <w:numFmt w:val="lowerLetter"/>
      <w:lvlText w:val="%2."/>
      <w:lvlJc w:val="left"/>
      <w:pPr>
        <w:ind w:left="1506" w:hanging="360"/>
      </w:pPr>
    </w:lvl>
    <w:lvl w:ilvl="2" w:tplc="44225B38" w:tentative="1">
      <w:start w:val="1"/>
      <w:numFmt w:val="lowerRoman"/>
      <w:lvlText w:val="%3."/>
      <w:lvlJc w:val="right"/>
      <w:pPr>
        <w:ind w:left="2226" w:hanging="180"/>
      </w:pPr>
    </w:lvl>
    <w:lvl w:ilvl="3" w:tplc="FC224378" w:tentative="1">
      <w:start w:val="1"/>
      <w:numFmt w:val="decimal"/>
      <w:lvlText w:val="%4."/>
      <w:lvlJc w:val="left"/>
      <w:pPr>
        <w:ind w:left="2946" w:hanging="360"/>
      </w:pPr>
    </w:lvl>
    <w:lvl w:ilvl="4" w:tplc="C74A0B28" w:tentative="1">
      <w:start w:val="1"/>
      <w:numFmt w:val="lowerLetter"/>
      <w:lvlText w:val="%5."/>
      <w:lvlJc w:val="left"/>
      <w:pPr>
        <w:ind w:left="3666" w:hanging="360"/>
      </w:pPr>
    </w:lvl>
    <w:lvl w:ilvl="5" w:tplc="4E4AF0DC" w:tentative="1">
      <w:start w:val="1"/>
      <w:numFmt w:val="lowerRoman"/>
      <w:lvlText w:val="%6."/>
      <w:lvlJc w:val="right"/>
      <w:pPr>
        <w:ind w:left="4386" w:hanging="180"/>
      </w:pPr>
    </w:lvl>
    <w:lvl w:ilvl="6" w:tplc="D23CFCA6" w:tentative="1">
      <w:start w:val="1"/>
      <w:numFmt w:val="decimal"/>
      <w:lvlText w:val="%7."/>
      <w:lvlJc w:val="left"/>
      <w:pPr>
        <w:ind w:left="5106" w:hanging="360"/>
      </w:pPr>
    </w:lvl>
    <w:lvl w:ilvl="7" w:tplc="F55EA932" w:tentative="1">
      <w:start w:val="1"/>
      <w:numFmt w:val="lowerLetter"/>
      <w:lvlText w:val="%8."/>
      <w:lvlJc w:val="left"/>
      <w:pPr>
        <w:ind w:left="5826" w:hanging="360"/>
      </w:pPr>
    </w:lvl>
    <w:lvl w:ilvl="8" w:tplc="589EFDF2" w:tentative="1">
      <w:start w:val="1"/>
      <w:numFmt w:val="lowerRoman"/>
      <w:lvlText w:val="%9."/>
      <w:lvlJc w:val="right"/>
      <w:pPr>
        <w:ind w:left="6546" w:hanging="180"/>
      </w:pPr>
    </w:lvl>
  </w:abstractNum>
  <w:abstractNum w:abstractNumId="34" w15:restartNumberingAfterBreak="0">
    <w:nsid w:val="7F315708"/>
    <w:multiLevelType w:val="multilevel"/>
    <w:tmpl w:val="DDF0BC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44179E"/>
    <w:multiLevelType w:val="hybridMultilevel"/>
    <w:tmpl w:val="60088542"/>
    <w:lvl w:ilvl="0" w:tplc="DE564C5C">
      <w:start w:val="1"/>
      <w:numFmt w:val="bullet"/>
      <w:lvlText w:val=""/>
      <w:lvlJc w:val="left"/>
      <w:pPr>
        <w:ind w:left="720" w:hanging="360"/>
      </w:pPr>
      <w:rPr>
        <w:rFonts w:ascii="Symbol" w:hAnsi="Symbol" w:hint="default"/>
      </w:rPr>
    </w:lvl>
    <w:lvl w:ilvl="1" w:tplc="E8861C2A" w:tentative="1">
      <w:start w:val="1"/>
      <w:numFmt w:val="bullet"/>
      <w:lvlText w:val="o"/>
      <w:lvlJc w:val="left"/>
      <w:pPr>
        <w:ind w:left="1440" w:hanging="360"/>
      </w:pPr>
      <w:rPr>
        <w:rFonts w:ascii="Courier New" w:hAnsi="Courier New" w:cs="Courier New" w:hint="default"/>
      </w:rPr>
    </w:lvl>
    <w:lvl w:ilvl="2" w:tplc="B5FC2756" w:tentative="1">
      <w:start w:val="1"/>
      <w:numFmt w:val="bullet"/>
      <w:lvlText w:val=""/>
      <w:lvlJc w:val="left"/>
      <w:pPr>
        <w:ind w:left="2160" w:hanging="360"/>
      </w:pPr>
      <w:rPr>
        <w:rFonts w:ascii="Wingdings" w:hAnsi="Wingdings" w:hint="default"/>
      </w:rPr>
    </w:lvl>
    <w:lvl w:ilvl="3" w:tplc="5150BECA" w:tentative="1">
      <w:start w:val="1"/>
      <w:numFmt w:val="bullet"/>
      <w:lvlText w:val=""/>
      <w:lvlJc w:val="left"/>
      <w:pPr>
        <w:ind w:left="2880" w:hanging="360"/>
      </w:pPr>
      <w:rPr>
        <w:rFonts w:ascii="Symbol" w:hAnsi="Symbol" w:hint="default"/>
      </w:rPr>
    </w:lvl>
    <w:lvl w:ilvl="4" w:tplc="CFDCA02A" w:tentative="1">
      <w:start w:val="1"/>
      <w:numFmt w:val="bullet"/>
      <w:lvlText w:val="o"/>
      <w:lvlJc w:val="left"/>
      <w:pPr>
        <w:ind w:left="3600" w:hanging="360"/>
      </w:pPr>
      <w:rPr>
        <w:rFonts w:ascii="Courier New" w:hAnsi="Courier New" w:cs="Courier New" w:hint="default"/>
      </w:rPr>
    </w:lvl>
    <w:lvl w:ilvl="5" w:tplc="EEA48CCA" w:tentative="1">
      <w:start w:val="1"/>
      <w:numFmt w:val="bullet"/>
      <w:lvlText w:val=""/>
      <w:lvlJc w:val="left"/>
      <w:pPr>
        <w:ind w:left="4320" w:hanging="360"/>
      </w:pPr>
      <w:rPr>
        <w:rFonts w:ascii="Wingdings" w:hAnsi="Wingdings" w:hint="default"/>
      </w:rPr>
    </w:lvl>
    <w:lvl w:ilvl="6" w:tplc="AA868362" w:tentative="1">
      <w:start w:val="1"/>
      <w:numFmt w:val="bullet"/>
      <w:lvlText w:val=""/>
      <w:lvlJc w:val="left"/>
      <w:pPr>
        <w:ind w:left="5040" w:hanging="360"/>
      </w:pPr>
      <w:rPr>
        <w:rFonts w:ascii="Symbol" w:hAnsi="Symbol" w:hint="default"/>
      </w:rPr>
    </w:lvl>
    <w:lvl w:ilvl="7" w:tplc="BD305998" w:tentative="1">
      <w:start w:val="1"/>
      <w:numFmt w:val="bullet"/>
      <w:lvlText w:val="o"/>
      <w:lvlJc w:val="left"/>
      <w:pPr>
        <w:ind w:left="5760" w:hanging="360"/>
      </w:pPr>
      <w:rPr>
        <w:rFonts w:ascii="Courier New" w:hAnsi="Courier New" w:cs="Courier New" w:hint="default"/>
      </w:rPr>
    </w:lvl>
    <w:lvl w:ilvl="8" w:tplc="93D60D58" w:tentative="1">
      <w:start w:val="1"/>
      <w:numFmt w:val="bullet"/>
      <w:lvlText w:val=""/>
      <w:lvlJc w:val="left"/>
      <w:pPr>
        <w:ind w:left="6480" w:hanging="360"/>
      </w:pPr>
      <w:rPr>
        <w:rFonts w:ascii="Wingdings" w:hAnsi="Wingdings" w:hint="default"/>
      </w:rPr>
    </w:lvl>
  </w:abstractNum>
  <w:abstractNum w:abstractNumId="36" w15:restartNumberingAfterBreak="0">
    <w:nsid w:val="7FF11A02"/>
    <w:multiLevelType w:val="hybridMultilevel"/>
    <w:tmpl w:val="D166EDD8"/>
    <w:lvl w:ilvl="0" w:tplc="84448514">
      <w:start w:val="1"/>
      <w:numFmt w:val="decimal"/>
      <w:lvlText w:val="%1."/>
      <w:lvlJc w:val="left"/>
      <w:pPr>
        <w:ind w:left="720" w:hanging="360"/>
      </w:pPr>
    </w:lvl>
    <w:lvl w:ilvl="1" w:tplc="CF801C78" w:tentative="1">
      <w:start w:val="1"/>
      <w:numFmt w:val="lowerLetter"/>
      <w:lvlText w:val="%2."/>
      <w:lvlJc w:val="left"/>
      <w:pPr>
        <w:ind w:left="1440" w:hanging="360"/>
      </w:pPr>
    </w:lvl>
    <w:lvl w:ilvl="2" w:tplc="9D80BE28" w:tentative="1">
      <w:start w:val="1"/>
      <w:numFmt w:val="lowerRoman"/>
      <w:lvlText w:val="%3."/>
      <w:lvlJc w:val="right"/>
      <w:pPr>
        <w:ind w:left="2160" w:hanging="180"/>
      </w:pPr>
    </w:lvl>
    <w:lvl w:ilvl="3" w:tplc="B5249546" w:tentative="1">
      <w:start w:val="1"/>
      <w:numFmt w:val="decimal"/>
      <w:lvlText w:val="%4."/>
      <w:lvlJc w:val="left"/>
      <w:pPr>
        <w:ind w:left="2880" w:hanging="360"/>
      </w:pPr>
    </w:lvl>
    <w:lvl w:ilvl="4" w:tplc="0DC20B4C" w:tentative="1">
      <w:start w:val="1"/>
      <w:numFmt w:val="lowerLetter"/>
      <w:lvlText w:val="%5."/>
      <w:lvlJc w:val="left"/>
      <w:pPr>
        <w:ind w:left="3600" w:hanging="360"/>
      </w:pPr>
    </w:lvl>
    <w:lvl w:ilvl="5" w:tplc="E3C69EEC" w:tentative="1">
      <w:start w:val="1"/>
      <w:numFmt w:val="lowerRoman"/>
      <w:lvlText w:val="%6."/>
      <w:lvlJc w:val="right"/>
      <w:pPr>
        <w:ind w:left="4320" w:hanging="180"/>
      </w:pPr>
    </w:lvl>
    <w:lvl w:ilvl="6" w:tplc="40FEDD4A" w:tentative="1">
      <w:start w:val="1"/>
      <w:numFmt w:val="decimal"/>
      <w:lvlText w:val="%7."/>
      <w:lvlJc w:val="left"/>
      <w:pPr>
        <w:ind w:left="5040" w:hanging="360"/>
      </w:pPr>
    </w:lvl>
    <w:lvl w:ilvl="7" w:tplc="F91E8E7C" w:tentative="1">
      <w:start w:val="1"/>
      <w:numFmt w:val="lowerLetter"/>
      <w:lvlText w:val="%8."/>
      <w:lvlJc w:val="left"/>
      <w:pPr>
        <w:ind w:left="5760" w:hanging="360"/>
      </w:pPr>
    </w:lvl>
    <w:lvl w:ilvl="8" w:tplc="A9E09DA6" w:tentative="1">
      <w:start w:val="1"/>
      <w:numFmt w:val="lowerRoman"/>
      <w:lvlText w:val="%9."/>
      <w:lvlJc w:val="right"/>
      <w:pPr>
        <w:ind w:left="6480" w:hanging="180"/>
      </w:pPr>
    </w:lvl>
  </w:abstractNum>
  <w:num w:numId="1" w16cid:durableId="242183053">
    <w:abstractNumId w:val="14"/>
  </w:num>
  <w:num w:numId="2" w16cid:durableId="1290087425">
    <w:abstractNumId w:val="9"/>
  </w:num>
  <w:num w:numId="3" w16cid:durableId="935751033">
    <w:abstractNumId w:val="33"/>
  </w:num>
  <w:num w:numId="4" w16cid:durableId="2037193106">
    <w:abstractNumId w:val="0"/>
  </w:num>
  <w:num w:numId="5" w16cid:durableId="838888745">
    <w:abstractNumId w:val="29"/>
  </w:num>
  <w:num w:numId="6" w16cid:durableId="999507112">
    <w:abstractNumId w:val="30"/>
  </w:num>
  <w:num w:numId="7" w16cid:durableId="540485546">
    <w:abstractNumId w:val="36"/>
  </w:num>
  <w:num w:numId="8" w16cid:durableId="1829521267">
    <w:abstractNumId w:val="21"/>
  </w:num>
  <w:num w:numId="9" w16cid:durableId="542720313">
    <w:abstractNumId w:val="22"/>
  </w:num>
  <w:num w:numId="10" w16cid:durableId="54549510">
    <w:abstractNumId w:val="6"/>
  </w:num>
  <w:num w:numId="11" w16cid:durableId="735126056">
    <w:abstractNumId w:val="20"/>
  </w:num>
  <w:num w:numId="12" w16cid:durableId="2043045150">
    <w:abstractNumId w:val="24"/>
  </w:num>
  <w:num w:numId="13" w16cid:durableId="1094008714">
    <w:abstractNumId w:val="23"/>
  </w:num>
  <w:num w:numId="14" w16cid:durableId="1047528634">
    <w:abstractNumId w:val="10"/>
  </w:num>
  <w:num w:numId="15" w16cid:durableId="4887872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5596842">
    <w:abstractNumId w:val="7"/>
  </w:num>
  <w:num w:numId="17" w16cid:durableId="1654484192">
    <w:abstractNumId w:val="8"/>
  </w:num>
  <w:num w:numId="18" w16cid:durableId="1295870050">
    <w:abstractNumId w:val="15"/>
  </w:num>
  <w:num w:numId="19" w16cid:durableId="6073227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523269">
    <w:abstractNumId w:val="2"/>
  </w:num>
  <w:num w:numId="21" w16cid:durableId="1056129981">
    <w:abstractNumId w:val="26"/>
  </w:num>
  <w:num w:numId="22" w16cid:durableId="227691876">
    <w:abstractNumId w:val="19"/>
  </w:num>
  <w:num w:numId="23" w16cid:durableId="484593266">
    <w:abstractNumId w:val="32"/>
  </w:num>
  <w:num w:numId="24" w16cid:durableId="1061901162">
    <w:abstractNumId w:val="34"/>
  </w:num>
  <w:num w:numId="25" w16cid:durableId="805006807">
    <w:abstractNumId w:val="17"/>
  </w:num>
  <w:num w:numId="26" w16cid:durableId="957831361">
    <w:abstractNumId w:val="4"/>
  </w:num>
  <w:num w:numId="27" w16cid:durableId="530147266">
    <w:abstractNumId w:val="13"/>
  </w:num>
  <w:num w:numId="28" w16cid:durableId="969239420">
    <w:abstractNumId w:val="28"/>
  </w:num>
  <w:num w:numId="29" w16cid:durableId="1707951710">
    <w:abstractNumId w:val="27"/>
  </w:num>
  <w:num w:numId="30" w16cid:durableId="843514803">
    <w:abstractNumId w:val="27"/>
    <w:lvlOverride w:ilvl="0">
      <w:lvl w:ilvl="0">
        <w:start w:val="1"/>
        <w:numFmt w:val="decimal"/>
        <w:suff w:val="space"/>
        <w:lvlText w:val="%1."/>
        <w:lvlJc w:val="left"/>
        <w:pPr>
          <w:ind w:left="357" w:hanging="357"/>
        </w:pPr>
        <w:rPr>
          <w:rFonts w:hint="default"/>
        </w:rPr>
      </w:lvl>
    </w:lvlOverride>
    <w:lvlOverride w:ilvl="1">
      <w:lvl w:ilvl="1">
        <w:start w:val="1"/>
        <w:numFmt w:val="decimal"/>
        <w:suff w:val="space"/>
        <w:lvlText w:val="%2.%1"/>
        <w:lvlJc w:val="left"/>
        <w:pPr>
          <w:ind w:left="0" w:firstLine="357"/>
        </w:pPr>
        <w:rPr>
          <w:rFonts w:hint="default"/>
        </w:rPr>
      </w:lvl>
    </w:lvlOverride>
    <w:lvlOverride w:ilvl="2">
      <w:lvl w:ilvl="2">
        <w:start w:val="1"/>
        <w:numFmt w:val="decimal"/>
        <w:suff w:val="space"/>
        <w:lvlText w:val="%3.%1.%2"/>
        <w:lvlJc w:val="left"/>
        <w:pPr>
          <w:ind w:left="1071" w:hanging="357"/>
        </w:pPr>
        <w:rPr>
          <w:rFonts w:hint="default"/>
        </w:rPr>
      </w:lvl>
    </w:lvlOverride>
    <w:lvlOverride w:ilvl="3">
      <w:lvl w:ilvl="3">
        <w:start w:val="1"/>
        <w:numFmt w:val="decimal"/>
        <w:suff w:val="space"/>
        <w:lvlText w:val="%4.%1.%2.%3"/>
        <w:lvlJc w:val="left"/>
        <w:pPr>
          <w:ind w:left="1428" w:hanging="357"/>
        </w:pPr>
        <w:rPr>
          <w:rFonts w:hint="default"/>
        </w:rPr>
      </w:lvl>
    </w:lvlOverride>
    <w:lvlOverride w:ilvl="4">
      <w:lvl w:ilvl="4">
        <w:start w:val="1"/>
        <w:numFmt w:val="decimal"/>
        <w:suff w:val="space"/>
        <w:lvlText w:val="%5.%1.%2.%3.%4"/>
        <w:lvlJc w:val="left"/>
        <w:pPr>
          <w:ind w:left="1785" w:hanging="357"/>
        </w:pPr>
        <w:rPr>
          <w:rFonts w:hint="default"/>
        </w:rPr>
      </w:lvl>
    </w:lvlOverride>
    <w:lvlOverride w:ilvl="5">
      <w:lvl w:ilvl="5">
        <w:start w:val="1"/>
        <w:numFmt w:val="decimal"/>
        <w:suff w:val="space"/>
        <w:lvlText w:val="%6.%1.%2.%3.%4.%5"/>
        <w:lvlJc w:val="left"/>
        <w:pPr>
          <w:ind w:left="2142" w:hanging="357"/>
        </w:pPr>
        <w:rPr>
          <w:rFonts w:hint="default"/>
        </w:rPr>
      </w:lvl>
    </w:lvlOverride>
    <w:lvlOverride w:ilvl="6">
      <w:lvl w:ilvl="6">
        <w:start w:val="1"/>
        <w:numFmt w:val="decimal"/>
        <w:suff w:val="space"/>
        <w:lvlText w:val="%7.%1.%2.%3.%4.%5.%6"/>
        <w:lvlJc w:val="left"/>
        <w:pPr>
          <w:ind w:left="2499" w:hanging="357"/>
        </w:pPr>
        <w:rPr>
          <w:rFonts w:hint="default"/>
        </w:rPr>
      </w:lvl>
    </w:lvlOverride>
    <w:lvlOverride w:ilvl="7">
      <w:lvl w:ilvl="7">
        <w:start w:val="1"/>
        <w:numFmt w:val="decimal"/>
        <w:suff w:val="space"/>
        <w:lvlText w:val="%8.%2.%3.%4.%5.%6.%7"/>
        <w:lvlJc w:val="left"/>
        <w:pPr>
          <w:ind w:left="2856" w:hanging="357"/>
        </w:pPr>
        <w:rPr>
          <w:rFonts w:hint="default"/>
        </w:rPr>
      </w:lvl>
    </w:lvlOverride>
    <w:lvlOverride w:ilvl="8">
      <w:lvl w:ilvl="8">
        <w:start w:val="1"/>
        <w:numFmt w:val="decimal"/>
        <w:suff w:val="space"/>
        <w:lvlText w:val="%9.%1.%2.%3.%4.%5.%6.%7.%8"/>
        <w:lvlJc w:val="left"/>
        <w:pPr>
          <w:ind w:left="3213" w:hanging="357"/>
        </w:pPr>
        <w:rPr>
          <w:rFonts w:hint="default"/>
        </w:rPr>
      </w:lvl>
    </w:lvlOverride>
  </w:num>
  <w:num w:numId="31" w16cid:durableId="621233337">
    <w:abstractNumId w:val="27"/>
    <w:lvlOverride w:ilvl="0">
      <w:lvl w:ilvl="0">
        <w:start w:val="1"/>
        <w:numFmt w:val="decimal"/>
        <w:suff w:val="space"/>
        <w:lvlText w:val="%1."/>
        <w:lvlJc w:val="left"/>
        <w:pPr>
          <w:ind w:left="357" w:hanging="357"/>
        </w:pPr>
        <w:rPr>
          <w:rFonts w:hint="default"/>
        </w:rPr>
      </w:lvl>
    </w:lvlOverride>
    <w:lvlOverride w:ilvl="1">
      <w:lvl w:ilvl="1">
        <w:start w:val="1"/>
        <w:numFmt w:val="decimal"/>
        <w:isLgl/>
        <w:suff w:val="space"/>
        <w:lvlText w:val="%2.%1"/>
        <w:lvlJc w:val="left"/>
        <w:pPr>
          <w:ind w:left="0" w:firstLine="357"/>
        </w:pPr>
        <w:rPr>
          <w:rFonts w:hint="default"/>
        </w:rPr>
      </w:lvl>
    </w:lvlOverride>
    <w:lvlOverride w:ilvl="2">
      <w:lvl w:ilvl="2">
        <w:start w:val="1"/>
        <w:numFmt w:val="decimal"/>
        <w:suff w:val="space"/>
        <w:lvlText w:val="%3.%1.%2"/>
        <w:lvlJc w:val="left"/>
        <w:pPr>
          <w:ind w:left="1071" w:hanging="357"/>
        </w:pPr>
        <w:rPr>
          <w:rFonts w:hint="default"/>
        </w:rPr>
      </w:lvl>
    </w:lvlOverride>
    <w:lvlOverride w:ilvl="3">
      <w:lvl w:ilvl="3">
        <w:start w:val="1"/>
        <w:numFmt w:val="decimal"/>
        <w:suff w:val="space"/>
        <w:lvlText w:val="%4.%1.%2.%3"/>
        <w:lvlJc w:val="left"/>
        <w:pPr>
          <w:ind w:left="1428" w:hanging="357"/>
        </w:pPr>
        <w:rPr>
          <w:rFonts w:hint="default"/>
        </w:rPr>
      </w:lvl>
    </w:lvlOverride>
    <w:lvlOverride w:ilvl="4">
      <w:lvl w:ilvl="4">
        <w:start w:val="1"/>
        <w:numFmt w:val="decimal"/>
        <w:suff w:val="space"/>
        <w:lvlText w:val="%5.%1.%2.%3.%4"/>
        <w:lvlJc w:val="left"/>
        <w:pPr>
          <w:ind w:left="1785" w:hanging="357"/>
        </w:pPr>
        <w:rPr>
          <w:rFonts w:hint="default"/>
        </w:rPr>
      </w:lvl>
    </w:lvlOverride>
    <w:lvlOverride w:ilvl="5">
      <w:lvl w:ilvl="5">
        <w:start w:val="1"/>
        <w:numFmt w:val="decimal"/>
        <w:suff w:val="space"/>
        <w:lvlText w:val="%6.%1.%2.%3.%4.%5"/>
        <w:lvlJc w:val="left"/>
        <w:pPr>
          <w:ind w:left="2142" w:hanging="357"/>
        </w:pPr>
        <w:rPr>
          <w:rFonts w:hint="default"/>
        </w:rPr>
      </w:lvl>
    </w:lvlOverride>
    <w:lvlOverride w:ilvl="6">
      <w:lvl w:ilvl="6">
        <w:start w:val="1"/>
        <w:numFmt w:val="decimal"/>
        <w:suff w:val="space"/>
        <w:lvlText w:val="%7.%1.%2.%3.%4.%5.%6"/>
        <w:lvlJc w:val="left"/>
        <w:pPr>
          <w:ind w:left="2499" w:hanging="357"/>
        </w:pPr>
        <w:rPr>
          <w:rFonts w:hint="default"/>
        </w:rPr>
      </w:lvl>
    </w:lvlOverride>
    <w:lvlOverride w:ilvl="7">
      <w:lvl w:ilvl="7">
        <w:start w:val="1"/>
        <w:numFmt w:val="decimal"/>
        <w:suff w:val="space"/>
        <w:lvlText w:val="%8.%2.%3.%4.%5.%6.%7"/>
        <w:lvlJc w:val="left"/>
        <w:pPr>
          <w:ind w:left="2856" w:hanging="357"/>
        </w:pPr>
        <w:rPr>
          <w:rFonts w:hint="default"/>
        </w:rPr>
      </w:lvl>
    </w:lvlOverride>
    <w:lvlOverride w:ilvl="8">
      <w:lvl w:ilvl="8">
        <w:start w:val="1"/>
        <w:numFmt w:val="decimal"/>
        <w:suff w:val="space"/>
        <w:lvlText w:val="%9.%1.%2.%3.%4.%5.%6.%7.%8"/>
        <w:lvlJc w:val="left"/>
        <w:pPr>
          <w:ind w:left="3213" w:hanging="357"/>
        </w:pPr>
        <w:rPr>
          <w:rFonts w:hint="default"/>
        </w:rPr>
      </w:lvl>
    </w:lvlOverride>
  </w:num>
  <w:num w:numId="32" w16cid:durableId="627206695">
    <w:abstractNumId w:val="27"/>
    <w:lvlOverride w:ilvl="0">
      <w:lvl w:ilvl="0">
        <w:start w:val="1"/>
        <w:numFmt w:val="decimal"/>
        <w:suff w:val="space"/>
        <w:lvlText w:val="%1."/>
        <w:lvlJc w:val="left"/>
        <w:pPr>
          <w:ind w:left="357" w:hanging="357"/>
        </w:pPr>
        <w:rPr>
          <w:rFonts w:hint="default"/>
        </w:rPr>
      </w:lvl>
    </w:lvlOverride>
    <w:lvlOverride w:ilvl="1">
      <w:lvl w:ilvl="1">
        <w:start w:val="1"/>
        <w:numFmt w:val="none"/>
        <w:isLgl/>
        <w:suff w:val="space"/>
        <w:lvlText w:val="%1."/>
        <w:lvlJc w:val="left"/>
        <w:pPr>
          <w:ind w:left="0" w:firstLine="357"/>
        </w:pPr>
        <w:rPr>
          <w:rFonts w:hint="default"/>
        </w:rPr>
      </w:lvl>
    </w:lvlOverride>
    <w:lvlOverride w:ilvl="2">
      <w:lvl w:ilvl="2">
        <w:start w:val="1"/>
        <w:numFmt w:val="decimal"/>
        <w:suff w:val="space"/>
        <w:lvlText w:val="%3.%1.%2"/>
        <w:lvlJc w:val="left"/>
        <w:pPr>
          <w:ind w:left="1071" w:hanging="357"/>
        </w:pPr>
        <w:rPr>
          <w:rFonts w:hint="default"/>
        </w:rPr>
      </w:lvl>
    </w:lvlOverride>
    <w:lvlOverride w:ilvl="3">
      <w:lvl w:ilvl="3">
        <w:start w:val="1"/>
        <w:numFmt w:val="decimal"/>
        <w:suff w:val="space"/>
        <w:lvlText w:val="%4.%1.%2.%3"/>
        <w:lvlJc w:val="left"/>
        <w:pPr>
          <w:ind w:left="1428" w:hanging="357"/>
        </w:pPr>
        <w:rPr>
          <w:rFonts w:hint="default"/>
        </w:rPr>
      </w:lvl>
    </w:lvlOverride>
    <w:lvlOverride w:ilvl="4">
      <w:lvl w:ilvl="4">
        <w:start w:val="1"/>
        <w:numFmt w:val="decimal"/>
        <w:suff w:val="space"/>
        <w:lvlText w:val="%5.%1.%2.%3.%4"/>
        <w:lvlJc w:val="left"/>
        <w:pPr>
          <w:ind w:left="1785" w:hanging="357"/>
        </w:pPr>
        <w:rPr>
          <w:rFonts w:hint="default"/>
        </w:rPr>
      </w:lvl>
    </w:lvlOverride>
    <w:lvlOverride w:ilvl="5">
      <w:lvl w:ilvl="5">
        <w:start w:val="1"/>
        <w:numFmt w:val="decimal"/>
        <w:suff w:val="space"/>
        <w:lvlText w:val="%6.%1.%2.%3.%4.%5"/>
        <w:lvlJc w:val="left"/>
        <w:pPr>
          <w:ind w:left="2142" w:hanging="357"/>
        </w:pPr>
        <w:rPr>
          <w:rFonts w:hint="default"/>
        </w:rPr>
      </w:lvl>
    </w:lvlOverride>
    <w:lvlOverride w:ilvl="6">
      <w:lvl w:ilvl="6">
        <w:start w:val="1"/>
        <w:numFmt w:val="decimal"/>
        <w:suff w:val="space"/>
        <w:lvlText w:val="%7.%1.%2.%3.%4.%5.%6"/>
        <w:lvlJc w:val="left"/>
        <w:pPr>
          <w:ind w:left="2499" w:hanging="357"/>
        </w:pPr>
        <w:rPr>
          <w:rFonts w:hint="default"/>
        </w:rPr>
      </w:lvl>
    </w:lvlOverride>
    <w:lvlOverride w:ilvl="7">
      <w:lvl w:ilvl="7">
        <w:start w:val="1"/>
        <w:numFmt w:val="decimal"/>
        <w:suff w:val="space"/>
        <w:lvlText w:val="%8.%2.%3.%4.%5.%6.%7"/>
        <w:lvlJc w:val="left"/>
        <w:pPr>
          <w:ind w:left="2856" w:hanging="357"/>
        </w:pPr>
        <w:rPr>
          <w:rFonts w:hint="default"/>
        </w:rPr>
      </w:lvl>
    </w:lvlOverride>
    <w:lvlOverride w:ilvl="8">
      <w:lvl w:ilvl="8">
        <w:start w:val="1"/>
        <w:numFmt w:val="decimal"/>
        <w:suff w:val="space"/>
        <w:lvlText w:val="%9.%1.%2.%3.%4.%5.%6.%7.%8"/>
        <w:lvlJc w:val="left"/>
        <w:pPr>
          <w:ind w:left="3213" w:hanging="357"/>
        </w:pPr>
        <w:rPr>
          <w:rFonts w:hint="default"/>
        </w:rPr>
      </w:lvl>
    </w:lvlOverride>
  </w:num>
  <w:num w:numId="33" w16cid:durableId="791945151">
    <w:abstractNumId w:val="27"/>
    <w:lvlOverride w:ilvl="0">
      <w:lvl w:ilvl="0">
        <w:start w:val="1"/>
        <w:numFmt w:val="decimal"/>
        <w:suff w:val="space"/>
        <w:lvlText w:val="%1."/>
        <w:lvlJc w:val="left"/>
        <w:pPr>
          <w:ind w:left="357" w:hanging="357"/>
        </w:pPr>
        <w:rPr>
          <w:rFonts w:hint="default"/>
        </w:rPr>
      </w:lvl>
    </w:lvlOverride>
    <w:lvlOverride w:ilvl="1">
      <w:lvl w:ilvl="1">
        <w:start w:val="1"/>
        <w:numFmt w:val="none"/>
        <w:isLgl/>
        <w:suff w:val="space"/>
        <w:lvlText w:val="%1.1"/>
        <w:lvlJc w:val="left"/>
        <w:pPr>
          <w:ind w:left="0" w:firstLine="357"/>
        </w:pPr>
        <w:rPr>
          <w:rFonts w:hint="default"/>
        </w:rPr>
      </w:lvl>
    </w:lvlOverride>
    <w:lvlOverride w:ilvl="2">
      <w:lvl w:ilvl="2">
        <w:start w:val="1"/>
        <w:numFmt w:val="decimal"/>
        <w:suff w:val="space"/>
        <w:lvlText w:val="%3.%1.%2"/>
        <w:lvlJc w:val="left"/>
        <w:pPr>
          <w:ind w:left="1071" w:hanging="357"/>
        </w:pPr>
        <w:rPr>
          <w:rFonts w:hint="default"/>
        </w:rPr>
      </w:lvl>
    </w:lvlOverride>
    <w:lvlOverride w:ilvl="3">
      <w:lvl w:ilvl="3">
        <w:start w:val="1"/>
        <w:numFmt w:val="decimal"/>
        <w:suff w:val="space"/>
        <w:lvlText w:val="%4.%1.%2.%3"/>
        <w:lvlJc w:val="left"/>
        <w:pPr>
          <w:ind w:left="1428" w:hanging="357"/>
        </w:pPr>
        <w:rPr>
          <w:rFonts w:hint="default"/>
        </w:rPr>
      </w:lvl>
    </w:lvlOverride>
    <w:lvlOverride w:ilvl="4">
      <w:lvl w:ilvl="4">
        <w:start w:val="1"/>
        <w:numFmt w:val="decimal"/>
        <w:suff w:val="space"/>
        <w:lvlText w:val="%5.%1.%2.%3.%4"/>
        <w:lvlJc w:val="left"/>
        <w:pPr>
          <w:ind w:left="1785" w:hanging="357"/>
        </w:pPr>
        <w:rPr>
          <w:rFonts w:hint="default"/>
        </w:rPr>
      </w:lvl>
    </w:lvlOverride>
    <w:lvlOverride w:ilvl="5">
      <w:lvl w:ilvl="5">
        <w:start w:val="1"/>
        <w:numFmt w:val="decimal"/>
        <w:suff w:val="space"/>
        <w:lvlText w:val="%6.%1.%2.%3.%4.%5"/>
        <w:lvlJc w:val="left"/>
        <w:pPr>
          <w:ind w:left="2142" w:hanging="357"/>
        </w:pPr>
        <w:rPr>
          <w:rFonts w:hint="default"/>
        </w:rPr>
      </w:lvl>
    </w:lvlOverride>
    <w:lvlOverride w:ilvl="6">
      <w:lvl w:ilvl="6">
        <w:start w:val="1"/>
        <w:numFmt w:val="decimal"/>
        <w:suff w:val="space"/>
        <w:lvlText w:val="%7.%1.%2.%3.%4.%5.%6"/>
        <w:lvlJc w:val="left"/>
        <w:pPr>
          <w:ind w:left="2499" w:hanging="357"/>
        </w:pPr>
        <w:rPr>
          <w:rFonts w:hint="default"/>
        </w:rPr>
      </w:lvl>
    </w:lvlOverride>
    <w:lvlOverride w:ilvl="7">
      <w:lvl w:ilvl="7">
        <w:start w:val="1"/>
        <w:numFmt w:val="decimal"/>
        <w:suff w:val="space"/>
        <w:lvlText w:val="%8.%2.%3.%4.%5.%6.%7"/>
        <w:lvlJc w:val="left"/>
        <w:pPr>
          <w:ind w:left="2856" w:hanging="357"/>
        </w:pPr>
        <w:rPr>
          <w:rFonts w:hint="default"/>
        </w:rPr>
      </w:lvl>
    </w:lvlOverride>
    <w:lvlOverride w:ilvl="8">
      <w:lvl w:ilvl="8">
        <w:start w:val="1"/>
        <w:numFmt w:val="decimal"/>
        <w:suff w:val="space"/>
        <w:lvlText w:val="%9.%1.%2.%3.%4.%5.%6.%7.%8"/>
        <w:lvlJc w:val="left"/>
        <w:pPr>
          <w:ind w:left="3213" w:hanging="357"/>
        </w:pPr>
        <w:rPr>
          <w:rFonts w:hint="default"/>
        </w:rPr>
      </w:lvl>
    </w:lvlOverride>
  </w:num>
  <w:num w:numId="34" w16cid:durableId="1433665988">
    <w:abstractNumId w:val="27"/>
    <w:lvlOverride w:ilvl="0">
      <w:lvl w:ilvl="0">
        <w:start w:val="1"/>
        <w:numFmt w:val="decimal"/>
        <w:suff w:val="space"/>
        <w:lvlText w:val="%1."/>
        <w:lvlJc w:val="left"/>
        <w:pPr>
          <w:ind w:left="357" w:hanging="357"/>
        </w:pPr>
        <w:rPr>
          <w:rFonts w:hint="default"/>
        </w:rPr>
      </w:lvl>
    </w:lvlOverride>
    <w:lvlOverride w:ilvl="1">
      <w:lvl w:ilvl="1">
        <w:start w:val="1"/>
        <w:numFmt w:val="none"/>
        <w:isLgl/>
        <w:suff w:val="space"/>
        <w:lvlText w:val="%1.1"/>
        <w:lvlJc w:val="left"/>
        <w:pPr>
          <w:ind w:left="0" w:firstLine="357"/>
        </w:pPr>
        <w:rPr>
          <w:rFonts w:hint="default"/>
        </w:rPr>
      </w:lvl>
    </w:lvlOverride>
    <w:lvlOverride w:ilvl="2">
      <w:lvl w:ilvl="2">
        <w:start w:val="1"/>
        <w:numFmt w:val="decimal"/>
        <w:suff w:val="space"/>
        <w:lvlText w:val="%3.%1.%21"/>
        <w:lvlJc w:val="left"/>
        <w:pPr>
          <w:ind w:left="1071" w:hanging="357"/>
        </w:pPr>
        <w:rPr>
          <w:rFonts w:hint="default"/>
        </w:rPr>
      </w:lvl>
    </w:lvlOverride>
    <w:lvlOverride w:ilvl="3">
      <w:lvl w:ilvl="3">
        <w:start w:val="1"/>
        <w:numFmt w:val="decimal"/>
        <w:suff w:val="space"/>
        <w:lvlText w:val="%4.%1.%2.%3"/>
        <w:lvlJc w:val="left"/>
        <w:pPr>
          <w:ind w:left="1428" w:hanging="357"/>
        </w:pPr>
        <w:rPr>
          <w:rFonts w:hint="default"/>
        </w:rPr>
      </w:lvl>
    </w:lvlOverride>
    <w:lvlOverride w:ilvl="4">
      <w:lvl w:ilvl="4">
        <w:start w:val="1"/>
        <w:numFmt w:val="decimal"/>
        <w:suff w:val="space"/>
        <w:lvlText w:val="%5.%1.%2.%3.%4"/>
        <w:lvlJc w:val="left"/>
        <w:pPr>
          <w:ind w:left="1785" w:hanging="357"/>
        </w:pPr>
        <w:rPr>
          <w:rFonts w:hint="default"/>
        </w:rPr>
      </w:lvl>
    </w:lvlOverride>
    <w:lvlOverride w:ilvl="5">
      <w:lvl w:ilvl="5">
        <w:start w:val="1"/>
        <w:numFmt w:val="decimal"/>
        <w:suff w:val="space"/>
        <w:lvlText w:val="%6.%1.%2.%3.%4.%5"/>
        <w:lvlJc w:val="left"/>
        <w:pPr>
          <w:ind w:left="2142" w:hanging="357"/>
        </w:pPr>
        <w:rPr>
          <w:rFonts w:hint="default"/>
        </w:rPr>
      </w:lvl>
    </w:lvlOverride>
    <w:lvlOverride w:ilvl="6">
      <w:lvl w:ilvl="6">
        <w:start w:val="1"/>
        <w:numFmt w:val="decimal"/>
        <w:suff w:val="space"/>
        <w:lvlText w:val="%7.%1.%2.%3.%4.%5.%6"/>
        <w:lvlJc w:val="left"/>
        <w:pPr>
          <w:ind w:left="2499" w:hanging="357"/>
        </w:pPr>
        <w:rPr>
          <w:rFonts w:hint="default"/>
        </w:rPr>
      </w:lvl>
    </w:lvlOverride>
    <w:lvlOverride w:ilvl="7">
      <w:lvl w:ilvl="7">
        <w:start w:val="1"/>
        <w:numFmt w:val="decimal"/>
        <w:suff w:val="space"/>
        <w:lvlText w:val="%8.%2.%3.%4.%5.%6.%7"/>
        <w:lvlJc w:val="left"/>
        <w:pPr>
          <w:ind w:left="2856" w:hanging="357"/>
        </w:pPr>
        <w:rPr>
          <w:rFonts w:hint="default"/>
        </w:rPr>
      </w:lvl>
    </w:lvlOverride>
    <w:lvlOverride w:ilvl="8">
      <w:lvl w:ilvl="8">
        <w:start w:val="1"/>
        <w:numFmt w:val="decimal"/>
        <w:suff w:val="space"/>
        <w:lvlText w:val="%9.%1.%2.%3.%4.%5.%6.%7.%8"/>
        <w:lvlJc w:val="left"/>
        <w:pPr>
          <w:ind w:left="3213" w:hanging="357"/>
        </w:pPr>
        <w:rPr>
          <w:rFonts w:hint="default"/>
        </w:rPr>
      </w:lvl>
    </w:lvlOverride>
  </w:num>
  <w:num w:numId="35" w16cid:durableId="1666786393">
    <w:abstractNumId w:val="3"/>
  </w:num>
  <w:num w:numId="36" w16cid:durableId="1967732235">
    <w:abstractNumId w:val="16"/>
  </w:num>
  <w:num w:numId="37" w16cid:durableId="1463768953">
    <w:abstractNumId w:val="18"/>
  </w:num>
  <w:num w:numId="38" w16cid:durableId="2010869732">
    <w:abstractNumId w:val="25"/>
  </w:num>
  <w:num w:numId="39" w16cid:durableId="629365938">
    <w:abstractNumId w:val="1"/>
  </w:num>
  <w:num w:numId="40" w16cid:durableId="1563522604">
    <w:abstractNumId w:val="31"/>
  </w:num>
  <w:num w:numId="41" w16cid:durableId="1999649809">
    <w:abstractNumId w:val="35"/>
  </w:num>
  <w:num w:numId="42" w16cid:durableId="1979415529">
    <w:abstractNumId w:val="11"/>
  </w:num>
  <w:num w:numId="43" w16cid:durableId="466359806">
    <w:abstractNumId w:val="5"/>
  </w:num>
  <w:num w:numId="44" w16cid:durableId="9821506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701"/>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B2"/>
    <w:rsid w:val="00006EED"/>
    <w:rsid w:val="00020A54"/>
    <w:rsid w:val="00042DE1"/>
    <w:rsid w:val="00044F1D"/>
    <w:rsid w:val="00056586"/>
    <w:rsid w:val="000744E9"/>
    <w:rsid w:val="000A62D4"/>
    <w:rsid w:val="000B0E7C"/>
    <w:rsid w:val="000D40B0"/>
    <w:rsid w:val="000E2F1E"/>
    <w:rsid w:val="00107461"/>
    <w:rsid w:val="00132EC8"/>
    <w:rsid w:val="00135B57"/>
    <w:rsid w:val="001475D3"/>
    <w:rsid w:val="00165D2B"/>
    <w:rsid w:val="00193A56"/>
    <w:rsid w:val="00194466"/>
    <w:rsid w:val="00196D3F"/>
    <w:rsid w:val="001A35B1"/>
    <w:rsid w:val="001A6C5F"/>
    <w:rsid w:val="001B6AAE"/>
    <w:rsid w:val="001D641B"/>
    <w:rsid w:val="001E6CD9"/>
    <w:rsid w:val="001F5600"/>
    <w:rsid w:val="001F7C6D"/>
    <w:rsid w:val="00220C00"/>
    <w:rsid w:val="00235157"/>
    <w:rsid w:val="00240D32"/>
    <w:rsid w:val="002435E1"/>
    <w:rsid w:val="00243B6A"/>
    <w:rsid w:val="00262AD4"/>
    <w:rsid w:val="00267EAF"/>
    <w:rsid w:val="002754A4"/>
    <w:rsid w:val="00276408"/>
    <w:rsid w:val="00280A4D"/>
    <w:rsid w:val="002840E6"/>
    <w:rsid w:val="0029763B"/>
    <w:rsid w:val="002C05DD"/>
    <w:rsid w:val="002C4A32"/>
    <w:rsid w:val="002C4D72"/>
    <w:rsid w:val="002E2BE6"/>
    <w:rsid w:val="002E4EC0"/>
    <w:rsid w:val="002F0BE0"/>
    <w:rsid w:val="002F69DC"/>
    <w:rsid w:val="00303F6D"/>
    <w:rsid w:val="003070A0"/>
    <w:rsid w:val="00314ECC"/>
    <w:rsid w:val="0033314E"/>
    <w:rsid w:val="00335F07"/>
    <w:rsid w:val="00395770"/>
    <w:rsid w:val="003A1903"/>
    <w:rsid w:val="003A1D5D"/>
    <w:rsid w:val="003B2CCA"/>
    <w:rsid w:val="003C78BE"/>
    <w:rsid w:val="003D23D3"/>
    <w:rsid w:val="003D7021"/>
    <w:rsid w:val="003F23EC"/>
    <w:rsid w:val="003F521B"/>
    <w:rsid w:val="004011AE"/>
    <w:rsid w:val="0042256C"/>
    <w:rsid w:val="00451B8B"/>
    <w:rsid w:val="004557AE"/>
    <w:rsid w:val="004646CB"/>
    <w:rsid w:val="00477E00"/>
    <w:rsid w:val="00493591"/>
    <w:rsid w:val="00493E10"/>
    <w:rsid w:val="004A1561"/>
    <w:rsid w:val="004A308A"/>
    <w:rsid w:val="004B6D77"/>
    <w:rsid w:val="004B73AF"/>
    <w:rsid w:val="004C6AA1"/>
    <w:rsid w:val="004C730F"/>
    <w:rsid w:val="004F04A1"/>
    <w:rsid w:val="004F29F6"/>
    <w:rsid w:val="004F6BC1"/>
    <w:rsid w:val="00525755"/>
    <w:rsid w:val="00525A5B"/>
    <w:rsid w:val="00525E1F"/>
    <w:rsid w:val="005678C3"/>
    <w:rsid w:val="00572E16"/>
    <w:rsid w:val="00574778"/>
    <w:rsid w:val="00582CCC"/>
    <w:rsid w:val="005840FD"/>
    <w:rsid w:val="00590556"/>
    <w:rsid w:val="00593E31"/>
    <w:rsid w:val="005C128C"/>
    <w:rsid w:val="005C165E"/>
    <w:rsid w:val="005D263F"/>
    <w:rsid w:val="005E0607"/>
    <w:rsid w:val="005F318A"/>
    <w:rsid w:val="006106BA"/>
    <w:rsid w:val="00611C7B"/>
    <w:rsid w:val="00621E1F"/>
    <w:rsid w:val="00632456"/>
    <w:rsid w:val="0067008C"/>
    <w:rsid w:val="00673EAF"/>
    <w:rsid w:val="00680BA2"/>
    <w:rsid w:val="00690BE7"/>
    <w:rsid w:val="006956B3"/>
    <w:rsid w:val="006A0DAA"/>
    <w:rsid w:val="006B162B"/>
    <w:rsid w:val="006B6BFF"/>
    <w:rsid w:val="006C10B8"/>
    <w:rsid w:val="006D30A5"/>
    <w:rsid w:val="006D35B7"/>
    <w:rsid w:val="006D78DF"/>
    <w:rsid w:val="00704864"/>
    <w:rsid w:val="0072404D"/>
    <w:rsid w:val="00727333"/>
    <w:rsid w:val="007273D1"/>
    <w:rsid w:val="00740ECE"/>
    <w:rsid w:val="00747BC8"/>
    <w:rsid w:val="00773D0C"/>
    <w:rsid w:val="007B35D1"/>
    <w:rsid w:val="007C5935"/>
    <w:rsid w:val="00812383"/>
    <w:rsid w:val="00851AC4"/>
    <w:rsid w:val="008677B8"/>
    <w:rsid w:val="0088612A"/>
    <w:rsid w:val="00894C10"/>
    <w:rsid w:val="0089629E"/>
    <w:rsid w:val="008B6A2D"/>
    <w:rsid w:val="008C0842"/>
    <w:rsid w:val="008D36F0"/>
    <w:rsid w:val="008F3417"/>
    <w:rsid w:val="008F782A"/>
    <w:rsid w:val="0091070C"/>
    <w:rsid w:val="009249D2"/>
    <w:rsid w:val="00942BD2"/>
    <w:rsid w:val="00943998"/>
    <w:rsid w:val="00957534"/>
    <w:rsid w:val="009766C5"/>
    <w:rsid w:val="009860C5"/>
    <w:rsid w:val="0099022D"/>
    <w:rsid w:val="009D19F4"/>
    <w:rsid w:val="009D699A"/>
    <w:rsid w:val="00A025B5"/>
    <w:rsid w:val="00A16F3C"/>
    <w:rsid w:val="00A24EE9"/>
    <w:rsid w:val="00A257DE"/>
    <w:rsid w:val="00A92BA5"/>
    <w:rsid w:val="00A937D1"/>
    <w:rsid w:val="00A93DE4"/>
    <w:rsid w:val="00A95136"/>
    <w:rsid w:val="00AA0590"/>
    <w:rsid w:val="00AA2A18"/>
    <w:rsid w:val="00AA5D7A"/>
    <w:rsid w:val="00AA6F04"/>
    <w:rsid w:val="00AA7A92"/>
    <w:rsid w:val="00AD0DF6"/>
    <w:rsid w:val="00B23F2A"/>
    <w:rsid w:val="00B27C29"/>
    <w:rsid w:val="00B52DAE"/>
    <w:rsid w:val="00B6539E"/>
    <w:rsid w:val="00B6608D"/>
    <w:rsid w:val="00B70AC2"/>
    <w:rsid w:val="00B904C7"/>
    <w:rsid w:val="00B92B54"/>
    <w:rsid w:val="00BA064D"/>
    <w:rsid w:val="00BB0262"/>
    <w:rsid w:val="00BC485F"/>
    <w:rsid w:val="00C03E1B"/>
    <w:rsid w:val="00C1405E"/>
    <w:rsid w:val="00C15535"/>
    <w:rsid w:val="00C33B5A"/>
    <w:rsid w:val="00C344A1"/>
    <w:rsid w:val="00C353B5"/>
    <w:rsid w:val="00C405EB"/>
    <w:rsid w:val="00C42DEC"/>
    <w:rsid w:val="00C47091"/>
    <w:rsid w:val="00C7408A"/>
    <w:rsid w:val="00C757DC"/>
    <w:rsid w:val="00C80914"/>
    <w:rsid w:val="00C84A74"/>
    <w:rsid w:val="00CD1202"/>
    <w:rsid w:val="00CF4CC5"/>
    <w:rsid w:val="00D054B9"/>
    <w:rsid w:val="00D13DD4"/>
    <w:rsid w:val="00D60C79"/>
    <w:rsid w:val="00D65922"/>
    <w:rsid w:val="00D84B03"/>
    <w:rsid w:val="00D8723C"/>
    <w:rsid w:val="00DE7DFE"/>
    <w:rsid w:val="00DF6EE4"/>
    <w:rsid w:val="00E04215"/>
    <w:rsid w:val="00E206B2"/>
    <w:rsid w:val="00E30B26"/>
    <w:rsid w:val="00E3460D"/>
    <w:rsid w:val="00E40C0D"/>
    <w:rsid w:val="00E40C5F"/>
    <w:rsid w:val="00E4275C"/>
    <w:rsid w:val="00E476AE"/>
    <w:rsid w:val="00E665A6"/>
    <w:rsid w:val="00E75266"/>
    <w:rsid w:val="00E909BB"/>
    <w:rsid w:val="00EA19CE"/>
    <w:rsid w:val="00ED0E73"/>
    <w:rsid w:val="00EE7049"/>
    <w:rsid w:val="00F11C09"/>
    <w:rsid w:val="00F25AE7"/>
    <w:rsid w:val="00F261C0"/>
    <w:rsid w:val="00F3355B"/>
    <w:rsid w:val="00F4051B"/>
    <w:rsid w:val="00F941B2"/>
    <w:rsid w:val="00FD0C67"/>
    <w:rsid w:val="00FD2B03"/>
    <w:rsid w:val="00FE3AB3"/>
    <w:rsid w:val="00FE3C92"/>
    <w:rsid w:val="00FE4DCC"/>
    <w:rsid w:val="00FF6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DBF48"/>
  <w15:docId w15:val="{9C6F7370-2B27-4262-9527-5590FACE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049"/>
    <w:pPr>
      <w:spacing w:after="240"/>
    </w:pPr>
    <w:rPr>
      <w:rFonts w:ascii="Arial" w:eastAsiaTheme="minorHAnsi" w:hAnsi="Arial"/>
      <w:color w:val="000000" w:themeColor="text1"/>
      <w:sz w:val="24"/>
      <w:lang w:eastAsia="en-US"/>
    </w:rPr>
  </w:style>
  <w:style w:type="paragraph" w:styleId="Heading1">
    <w:name w:val="heading 1"/>
    <w:basedOn w:val="Normal"/>
    <w:next w:val="Normal"/>
    <w:link w:val="Heading1Char"/>
    <w:uiPriority w:val="9"/>
    <w:qFormat/>
    <w:rsid w:val="006141E5"/>
    <w:pPr>
      <w:keepNext/>
      <w:keepLines/>
      <w:spacing w:before="600" w:after="960" w:line="240" w:lineRule="auto"/>
      <w:outlineLvl w:val="0"/>
    </w:pPr>
    <w:rPr>
      <w:rFonts w:eastAsiaTheme="majorEastAsia"/>
      <w:b/>
      <w:color w:val="4BA625" w:themeColor="accent1"/>
      <w:sz w:val="72"/>
      <w:szCs w:val="72"/>
    </w:rPr>
  </w:style>
  <w:style w:type="paragraph" w:styleId="Heading2">
    <w:name w:val="heading 2"/>
    <w:basedOn w:val="Normal"/>
    <w:next w:val="Normal"/>
    <w:link w:val="Heading2Char"/>
    <w:uiPriority w:val="9"/>
    <w:qFormat/>
    <w:rsid w:val="006141E5"/>
    <w:pPr>
      <w:keepNext/>
      <w:keepLines/>
      <w:spacing w:before="480" w:line="240" w:lineRule="auto"/>
      <w:outlineLvl w:val="1"/>
    </w:pPr>
    <w:rPr>
      <w:rFonts w:eastAsiaTheme="majorEastAsia" w:cs="Arial"/>
      <w:b/>
      <w:color w:val="0054A2"/>
      <w:sz w:val="32"/>
      <w:szCs w:val="28"/>
    </w:rPr>
  </w:style>
  <w:style w:type="paragraph" w:styleId="Heading3">
    <w:name w:val="heading 3"/>
    <w:basedOn w:val="Normal"/>
    <w:next w:val="Normal"/>
    <w:link w:val="Heading3Char"/>
    <w:uiPriority w:val="9"/>
    <w:qFormat/>
    <w:rsid w:val="009A5CF1"/>
    <w:pPr>
      <w:keepNext/>
      <w:keepLines/>
      <w:spacing w:before="480" w:line="240" w:lineRule="auto"/>
      <w:outlineLvl w:val="2"/>
    </w:pPr>
    <w:rPr>
      <w:rFonts w:eastAsiaTheme="majorEastAsia"/>
      <w:b/>
      <w:color w:val="4BA625" w:themeColor="accent1"/>
      <w:sz w:val="28"/>
      <w:szCs w:val="24"/>
    </w:rPr>
  </w:style>
  <w:style w:type="paragraph" w:styleId="Heading4">
    <w:name w:val="heading 4"/>
    <w:basedOn w:val="Heading6"/>
    <w:next w:val="Normal"/>
    <w:link w:val="Heading4Char"/>
    <w:uiPriority w:val="9"/>
    <w:qFormat/>
    <w:rsid w:val="009A5CF1"/>
    <w:pPr>
      <w:outlineLvl w:val="3"/>
    </w:pPr>
    <w:rPr>
      <w:sz w:val="26"/>
      <w:szCs w:val="26"/>
    </w:rPr>
  </w:style>
  <w:style w:type="paragraph" w:styleId="Heading5">
    <w:name w:val="heading 5"/>
    <w:basedOn w:val="Normal"/>
    <w:next w:val="Normal"/>
    <w:link w:val="Heading5Char"/>
    <w:uiPriority w:val="9"/>
    <w:qFormat/>
    <w:rsid w:val="009A5CF1"/>
    <w:pPr>
      <w:keepNext/>
      <w:keepLines/>
      <w:spacing w:before="280" w:line="240" w:lineRule="auto"/>
      <w:outlineLvl w:val="4"/>
    </w:pPr>
    <w:rPr>
      <w:rFonts w:eastAsiaTheme="majorEastAsia" w:cstheme="majorBidi"/>
      <w:b/>
      <w:color w:val="0054A2" w:themeColor="text2"/>
    </w:rPr>
  </w:style>
  <w:style w:type="paragraph" w:styleId="Heading6">
    <w:name w:val="heading 6"/>
    <w:basedOn w:val="Normal"/>
    <w:next w:val="Normal"/>
    <w:link w:val="Heading6Char"/>
    <w:uiPriority w:val="9"/>
    <w:qFormat/>
    <w:rsid w:val="009A5CF1"/>
    <w:pPr>
      <w:keepNext/>
      <w:keepLines/>
      <w:spacing w:before="280" w:line="240" w:lineRule="auto"/>
      <w:outlineLvl w:val="5"/>
    </w:pPr>
    <w:rPr>
      <w:rFonts w:eastAsiaTheme="majorEastAsia" w:cstheme="majorBidi"/>
      <w:b/>
    </w:rPr>
  </w:style>
  <w:style w:type="paragraph" w:styleId="Heading7">
    <w:name w:val="heading 7"/>
    <w:basedOn w:val="Normal"/>
    <w:next w:val="Normal"/>
    <w:link w:val="Heading7Char"/>
    <w:uiPriority w:val="9"/>
    <w:semiHidden/>
    <w:qFormat/>
    <w:rsid w:val="005D4154"/>
    <w:pPr>
      <w:keepNext/>
      <w:keepLines/>
      <w:spacing w:before="40" w:after="0"/>
      <w:outlineLvl w:val="6"/>
    </w:pPr>
    <w:rPr>
      <w:rFonts w:asciiTheme="majorHAnsi" w:eastAsiaTheme="majorEastAsia" w:hAnsiTheme="majorHAnsi" w:cstheme="majorBidi"/>
      <w:i/>
      <w:iCs/>
      <w:color w:val="4BA62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4A1"/>
    <w:pPr>
      <w:tabs>
        <w:tab w:val="center" w:pos="4513"/>
        <w:tab w:val="right" w:pos="9026"/>
      </w:tabs>
      <w:spacing w:after="0"/>
    </w:pPr>
    <w:rPr>
      <w:sz w:val="22"/>
    </w:rPr>
  </w:style>
  <w:style w:type="character" w:customStyle="1" w:styleId="HeaderChar">
    <w:name w:val="Header Char"/>
    <w:basedOn w:val="DefaultParagraphFont"/>
    <w:link w:val="Header"/>
    <w:uiPriority w:val="99"/>
    <w:rsid w:val="004F04A1"/>
    <w:rPr>
      <w:rFonts w:ascii="Arial" w:eastAsiaTheme="minorHAnsi" w:hAnsi="Arial"/>
      <w:color w:val="000000" w:themeColor="text1"/>
      <w:lang w:eastAsia="en-US"/>
    </w:rPr>
  </w:style>
  <w:style w:type="paragraph" w:styleId="Footer">
    <w:name w:val="footer"/>
    <w:basedOn w:val="Normal"/>
    <w:link w:val="FooterChar"/>
    <w:uiPriority w:val="99"/>
    <w:unhideWhenUsed/>
    <w:rsid w:val="004F04A1"/>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4F04A1"/>
    <w:rPr>
      <w:rFonts w:ascii="Arial" w:eastAsiaTheme="minorHAnsi" w:hAnsi="Arial"/>
      <w:color w:val="000000" w:themeColor="text1"/>
      <w:lang w:eastAsia="en-US"/>
    </w:rPr>
  </w:style>
  <w:style w:type="paragraph" w:styleId="BalloonText">
    <w:name w:val="Balloon Text"/>
    <w:basedOn w:val="Normal"/>
    <w:link w:val="BalloonTextChar"/>
    <w:uiPriority w:val="99"/>
    <w:semiHidden/>
    <w:unhideWhenUsed/>
    <w:rsid w:val="00FA52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2D4"/>
    <w:rPr>
      <w:rFonts w:ascii="Tahoma" w:hAnsi="Tahoma" w:cs="Tahoma"/>
      <w:sz w:val="16"/>
      <w:szCs w:val="16"/>
    </w:rPr>
  </w:style>
  <w:style w:type="paragraph" w:styleId="ListParagraph">
    <w:name w:val="List Paragraph"/>
    <w:basedOn w:val="Normal"/>
    <w:link w:val="ListParagraphChar"/>
    <w:uiPriority w:val="34"/>
    <w:qFormat/>
    <w:rsid w:val="004F04A1"/>
    <w:pPr>
      <w:numPr>
        <w:numId w:val="37"/>
      </w:numPr>
      <w:contextualSpacing/>
    </w:pPr>
    <w:rPr>
      <w:rFonts w:eastAsia="Calibri" w:cs="Times New Roman"/>
    </w:rPr>
  </w:style>
  <w:style w:type="character" w:styleId="Hyperlink">
    <w:name w:val="Hyperlink"/>
    <w:uiPriority w:val="99"/>
    <w:unhideWhenUsed/>
    <w:rsid w:val="006437E6"/>
    <w:rPr>
      <w:color w:val="0000FF"/>
      <w:u w:val="single"/>
    </w:rPr>
  </w:style>
  <w:style w:type="character" w:styleId="Strong">
    <w:name w:val="Strong"/>
    <w:uiPriority w:val="22"/>
    <w:unhideWhenUsed/>
    <w:qFormat/>
    <w:rsid w:val="006437E6"/>
    <w:rPr>
      <w:b/>
      <w:bCs/>
    </w:rPr>
  </w:style>
  <w:style w:type="paragraph" w:styleId="NoSpacing">
    <w:name w:val="No Spacing"/>
    <w:uiPriority w:val="1"/>
    <w:rsid w:val="000A30EB"/>
    <w:pPr>
      <w:spacing w:after="0" w:line="240" w:lineRule="auto"/>
      <w:ind w:right="425"/>
    </w:pPr>
    <w:rPr>
      <w:rFonts w:ascii="Arial" w:hAnsi="Arial" w:cs="Arial"/>
      <w:color w:val="000000" w:themeColor="text1"/>
      <w:sz w:val="24"/>
      <w:szCs w:val="24"/>
    </w:rPr>
  </w:style>
  <w:style w:type="paragraph" w:styleId="Title">
    <w:name w:val="Title"/>
    <w:basedOn w:val="Normal"/>
    <w:next w:val="Normal"/>
    <w:link w:val="TitleChar"/>
    <w:uiPriority w:val="10"/>
    <w:unhideWhenUsed/>
    <w:rsid w:val="005D4154"/>
    <w:pPr>
      <w:spacing w:after="0"/>
      <w:contextualSpacing/>
    </w:pPr>
    <w:rPr>
      <w:rFonts w:eastAsiaTheme="majorEastAsia"/>
      <w:b/>
      <w:color w:val="4BA625" w:themeColor="accent1"/>
      <w:spacing w:val="-10"/>
      <w:kern w:val="28"/>
      <w:sz w:val="56"/>
      <w:szCs w:val="56"/>
    </w:rPr>
  </w:style>
  <w:style w:type="character" w:customStyle="1" w:styleId="TitleChar">
    <w:name w:val="Title Char"/>
    <w:basedOn w:val="DefaultParagraphFont"/>
    <w:link w:val="Title"/>
    <w:uiPriority w:val="10"/>
    <w:rsid w:val="002D5A8E"/>
    <w:rPr>
      <w:rFonts w:ascii="Arial" w:eastAsiaTheme="majorEastAsia" w:hAnsi="Arial"/>
      <w:b/>
      <w:color w:val="4BA625" w:themeColor="accent1"/>
      <w:spacing w:val="-10"/>
      <w:kern w:val="28"/>
      <w:sz w:val="56"/>
      <w:szCs w:val="56"/>
      <w:lang w:eastAsia="en-US"/>
    </w:rPr>
  </w:style>
  <w:style w:type="character" w:customStyle="1" w:styleId="Heading1Char">
    <w:name w:val="Heading 1 Char"/>
    <w:basedOn w:val="DefaultParagraphFont"/>
    <w:link w:val="Heading1"/>
    <w:uiPriority w:val="9"/>
    <w:rsid w:val="006141E5"/>
    <w:rPr>
      <w:rFonts w:ascii="Arial" w:eastAsiaTheme="majorEastAsia" w:hAnsi="Arial"/>
      <w:b/>
      <w:color w:val="4BA625" w:themeColor="accent1"/>
      <w:sz w:val="72"/>
      <w:szCs w:val="72"/>
      <w:lang w:eastAsia="en-US"/>
    </w:rPr>
  </w:style>
  <w:style w:type="character" w:customStyle="1" w:styleId="Heading2Char">
    <w:name w:val="Heading 2 Char"/>
    <w:basedOn w:val="DefaultParagraphFont"/>
    <w:link w:val="Heading2"/>
    <w:uiPriority w:val="9"/>
    <w:rsid w:val="006141E5"/>
    <w:rPr>
      <w:rFonts w:ascii="Arial" w:eastAsiaTheme="majorEastAsia" w:hAnsi="Arial" w:cs="Arial"/>
      <w:b/>
      <w:color w:val="0054A2"/>
      <w:sz w:val="32"/>
      <w:szCs w:val="28"/>
      <w:lang w:eastAsia="en-US"/>
    </w:rPr>
  </w:style>
  <w:style w:type="character" w:customStyle="1" w:styleId="Heading3Char">
    <w:name w:val="Heading 3 Char"/>
    <w:basedOn w:val="DefaultParagraphFont"/>
    <w:link w:val="Heading3"/>
    <w:uiPriority w:val="9"/>
    <w:rsid w:val="009A5CF1"/>
    <w:rPr>
      <w:rFonts w:ascii="Arial" w:eastAsiaTheme="majorEastAsia" w:hAnsi="Arial"/>
      <w:b/>
      <w:color w:val="4BA625" w:themeColor="accent1"/>
      <w:sz w:val="28"/>
      <w:szCs w:val="24"/>
      <w:lang w:eastAsia="en-US"/>
    </w:rPr>
  </w:style>
  <w:style w:type="character" w:customStyle="1" w:styleId="Heading4Char">
    <w:name w:val="Heading 4 Char"/>
    <w:basedOn w:val="DefaultParagraphFont"/>
    <w:link w:val="Heading4"/>
    <w:uiPriority w:val="9"/>
    <w:rsid w:val="009A5CF1"/>
    <w:rPr>
      <w:rFonts w:ascii="Arial" w:eastAsiaTheme="majorEastAsia" w:hAnsi="Arial" w:cstheme="majorBidi"/>
      <w:b/>
      <w:color w:val="000000" w:themeColor="text1"/>
      <w:sz w:val="26"/>
      <w:szCs w:val="26"/>
      <w:lang w:eastAsia="en-US"/>
    </w:rPr>
  </w:style>
  <w:style w:type="character" w:customStyle="1" w:styleId="Heading5Char">
    <w:name w:val="Heading 5 Char"/>
    <w:basedOn w:val="DefaultParagraphFont"/>
    <w:link w:val="Heading5"/>
    <w:uiPriority w:val="9"/>
    <w:rsid w:val="009A5CF1"/>
    <w:rPr>
      <w:rFonts w:ascii="Arial" w:eastAsiaTheme="majorEastAsia" w:hAnsi="Arial" w:cstheme="majorBidi"/>
      <w:b/>
      <w:color w:val="0054A2" w:themeColor="text2"/>
      <w:sz w:val="24"/>
      <w:lang w:eastAsia="en-US"/>
    </w:rPr>
  </w:style>
  <w:style w:type="table" w:styleId="TableGrid">
    <w:name w:val="Table Grid"/>
    <w:aliases w:val="RBBC Table"/>
    <w:basedOn w:val="ListTable3"/>
    <w:uiPriority w:val="59"/>
    <w:rsid w:val="009D5943"/>
    <w:rPr>
      <w:rFonts w:eastAsiaTheme="minorHAnsi"/>
      <w:sz w:val="24"/>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cPr>
      <w:noWrap/>
      <w:vAlign w:val="center"/>
    </w:tcPr>
    <w:tblStylePr w:type="firstRow">
      <w:rPr>
        <w:rFonts w:asciiTheme="minorHAnsi" w:hAnsiTheme="minorHAnsi"/>
        <w:b/>
        <w:bCs/>
        <w:color w:val="FFFFFF" w:themeColor="background1"/>
        <w:sz w:val="24"/>
      </w:rPr>
      <w:tblPr/>
      <w:tcPr>
        <w:shd w:val="clear" w:color="auto" w:fill="0054A2" w:themeFill="text2"/>
      </w:tcPr>
    </w:tblStylePr>
    <w:tblStylePr w:type="lastRow">
      <w:rPr>
        <w:b/>
        <w:bCs/>
      </w:rPr>
      <w:tblPr/>
      <w:tcPr>
        <w:tcBorders>
          <w:top w:val="double" w:sz="4" w:space="0" w:color="BFBFBF" w:themeColor="background1" w:themeShade="BF"/>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shd w:val="clear" w:color="auto" w:fill="F2F2F2" w:themeFill="background1" w:themeFillShade="F2"/>
      </w:tcPr>
    </w:tblStylePr>
    <w:tblStylePr w:type="band1Horz">
      <w:tblPr/>
      <w:tcPr>
        <w:tcBorders>
          <w:top w:val="single" w:sz="4" w:space="0" w:color="000000" w:themeColor="text1"/>
          <w:bottom w:val="single" w:sz="4" w:space="0" w:color="000000" w:themeColor="text1"/>
          <w:insideH w:val="nil"/>
        </w:tcBorders>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PlaceholderText">
    <w:name w:val="Placeholder Text"/>
    <w:basedOn w:val="DefaultParagraphFont"/>
    <w:uiPriority w:val="99"/>
    <w:semiHidden/>
    <w:rsid w:val="006868B3"/>
    <w:rPr>
      <w:color w:val="808080"/>
    </w:rPr>
  </w:style>
  <w:style w:type="character" w:styleId="CommentReference">
    <w:name w:val="annotation reference"/>
    <w:basedOn w:val="DefaultParagraphFont"/>
    <w:uiPriority w:val="99"/>
    <w:semiHidden/>
    <w:unhideWhenUsed/>
    <w:rsid w:val="001B2BEA"/>
    <w:rPr>
      <w:sz w:val="16"/>
      <w:szCs w:val="16"/>
    </w:rPr>
  </w:style>
  <w:style w:type="paragraph" w:styleId="CommentText">
    <w:name w:val="annotation text"/>
    <w:basedOn w:val="Normal"/>
    <w:link w:val="CommentTextChar"/>
    <w:uiPriority w:val="99"/>
    <w:unhideWhenUsed/>
    <w:rsid w:val="001B2BEA"/>
    <w:pPr>
      <w:spacing w:line="240" w:lineRule="auto"/>
    </w:pPr>
    <w:rPr>
      <w:sz w:val="20"/>
      <w:szCs w:val="20"/>
    </w:rPr>
  </w:style>
  <w:style w:type="character" w:customStyle="1" w:styleId="CommentTextChar">
    <w:name w:val="Comment Text Char"/>
    <w:basedOn w:val="DefaultParagraphFont"/>
    <w:link w:val="CommentText"/>
    <w:uiPriority w:val="99"/>
    <w:rsid w:val="001B2BEA"/>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1B2BEA"/>
    <w:rPr>
      <w:b/>
      <w:bCs/>
    </w:rPr>
  </w:style>
  <w:style w:type="character" w:customStyle="1" w:styleId="CommentSubjectChar">
    <w:name w:val="Comment Subject Char"/>
    <w:basedOn w:val="CommentTextChar"/>
    <w:link w:val="CommentSubject"/>
    <w:uiPriority w:val="99"/>
    <w:semiHidden/>
    <w:rsid w:val="001B2BEA"/>
    <w:rPr>
      <w:rFonts w:ascii="Arial" w:eastAsiaTheme="minorHAnsi" w:hAnsi="Arial"/>
      <w:b/>
      <w:bCs/>
      <w:sz w:val="20"/>
      <w:szCs w:val="20"/>
      <w:lang w:eastAsia="en-US"/>
    </w:rPr>
  </w:style>
  <w:style w:type="paragraph" w:styleId="Quote">
    <w:name w:val="Quote"/>
    <w:basedOn w:val="Normal"/>
    <w:next w:val="Normal"/>
    <w:link w:val="QuoteChar"/>
    <w:uiPriority w:val="29"/>
    <w:qFormat/>
    <w:rsid w:val="008A2D43"/>
    <w:pPr>
      <w:pBdr>
        <w:left w:val="single" w:sz="24" w:space="7" w:color="4BA625" w:themeColor="accent1"/>
      </w:pBdr>
      <w:spacing w:before="120"/>
      <w:ind w:left="864" w:right="864"/>
    </w:pPr>
    <w:rPr>
      <w:i/>
      <w:iCs/>
      <w:color w:val="404040" w:themeColor="text1" w:themeTint="BF"/>
    </w:rPr>
  </w:style>
  <w:style w:type="character" w:customStyle="1" w:styleId="QuoteChar">
    <w:name w:val="Quote Char"/>
    <w:basedOn w:val="DefaultParagraphFont"/>
    <w:link w:val="Quote"/>
    <w:uiPriority w:val="29"/>
    <w:rsid w:val="008A2D43"/>
    <w:rPr>
      <w:rFonts w:ascii="Arial" w:eastAsiaTheme="minorHAnsi" w:hAnsi="Arial"/>
      <w:i/>
      <w:iCs/>
      <w:color w:val="404040" w:themeColor="text1" w:themeTint="BF"/>
      <w:sz w:val="24"/>
      <w:lang w:eastAsia="en-US"/>
    </w:rPr>
  </w:style>
  <w:style w:type="character" w:customStyle="1" w:styleId="Heading6Char">
    <w:name w:val="Heading 6 Char"/>
    <w:basedOn w:val="DefaultParagraphFont"/>
    <w:link w:val="Heading6"/>
    <w:uiPriority w:val="9"/>
    <w:rsid w:val="009A5CF1"/>
    <w:rPr>
      <w:rFonts w:ascii="Arial" w:eastAsiaTheme="majorEastAsia" w:hAnsi="Arial" w:cstheme="majorBidi"/>
      <w:b/>
      <w:color w:val="000000" w:themeColor="text1"/>
      <w:sz w:val="24"/>
      <w:lang w:eastAsia="en-US"/>
    </w:rPr>
  </w:style>
  <w:style w:type="character" w:customStyle="1" w:styleId="Heading7Char">
    <w:name w:val="Heading 7 Char"/>
    <w:basedOn w:val="DefaultParagraphFont"/>
    <w:link w:val="Heading7"/>
    <w:uiPriority w:val="9"/>
    <w:semiHidden/>
    <w:rsid w:val="002D5A8E"/>
    <w:rPr>
      <w:rFonts w:asciiTheme="majorHAnsi" w:eastAsiaTheme="majorEastAsia" w:hAnsiTheme="majorHAnsi" w:cstheme="majorBidi"/>
      <w:i/>
      <w:iCs/>
      <w:color w:val="4BA625" w:themeColor="accent1"/>
      <w:sz w:val="24"/>
      <w:lang w:eastAsia="en-US"/>
    </w:rPr>
  </w:style>
  <w:style w:type="paragraph" w:customStyle="1" w:styleId="Listnumbered">
    <w:name w:val="List numbered"/>
    <w:basedOn w:val="ListParagraph"/>
    <w:link w:val="ListnumberedChar"/>
    <w:uiPriority w:val="9"/>
    <w:qFormat/>
    <w:rsid w:val="00EE7049"/>
    <w:pPr>
      <w:numPr>
        <w:numId w:val="36"/>
      </w:numPr>
      <w:spacing w:after="200"/>
    </w:pPr>
    <w:rPr>
      <w:szCs w:val="24"/>
    </w:rPr>
  </w:style>
  <w:style w:type="numbering" w:customStyle="1" w:styleId="NumberingstyleRBBC">
    <w:name w:val="Numbering style RBBC"/>
    <w:uiPriority w:val="99"/>
    <w:rsid w:val="008249E7"/>
  </w:style>
  <w:style w:type="character" w:customStyle="1" w:styleId="ListParagraphChar">
    <w:name w:val="List Paragraph Char"/>
    <w:basedOn w:val="DefaultParagraphFont"/>
    <w:link w:val="ListParagraph"/>
    <w:uiPriority w:val="9"/>
    <w:rsid w:val="004F04A1"/>
    <w:rPr>
      <w:rFonts w:ascii="Arial" w:eastAsia="Calibri" w:hAnsi="Arial" w:cs="Times New Roman"/>
      <w:color w:val="000000" w:themeColor="text1"/>
      <w:sz w:val="24"/>
      <w:lang w:eastAsia="en-US"/>
    </w:rPr>
  </w:style>
  <w:style w:type="character" w:customStyle="1" w:styleId="ListnumberedChar">
    <w:name w:val="List numbered Char"/>
    <w:basedOn w:val="ListParagraphChar"/>
    <w:link w:val="Listnumbered"/>
    <w:uiPriority w:val="9"/>
    <w:rsid w:val="00EE7049"/>
    <w:rPr>
      <w:rFonts w:ascii="Arial" w:eastAsia="Calibri" w:hAnsi="Arial" w:cs="Times New Roman"/>
      <w:color w:val="000000" w:themeColor="text1"/>
      <w:sz w:val="24"/>
      <w:szCs w:val="24"/>
      <w:lang w:eastAsia="en-US"/>
    </w:rPr>
  </w:style>
  <w:style w:type="numbering" w:customStyle="1" w:styleId="NumberingstyleRBBC1">
    <w:name w:val="Numbering style RBBC1"/>
    <w:next w:val="NumberingstyleRBBC"/>
    <w:uiPriority w:val="99"/>
    <w:rsid w:val="008249E7"/>
  </w:style>
  <w:style w:type="paragraph" w:customStyle="1" w:styleId="Figuretablecaption">
    <w:name w:val="Figure table caption"/>
    <w:basedOn w:val="Heading2"/>
    <w:link w:val="FiguretablecaptionChar"/>
    <w:uiPriority w:val="10"/>
    <w:qFormat/>
    <w:rsid w:val="001D6F1C"/>
    <w:rPr>
      <w:b w:val="0"/>
      <w:bCs/>
      <w:i/>
      <w:iCs/>
      <w:color w:val="000000" w:themeColor="text1"/>
      <w:sz w:val="24"/>
      <w:szCs w:val="24"/>
    </w:rPr>
  </w:style>
  <w:style w:type="paragraph" w:styleId="Caption">
    <w:name w:val="caption"/>
    <w:aliases w:val="Figure/Caption"/>
    <w:basedOn w:val="Normal"/>
    <w:next w:val="Normal"/>
    <w:uiPriority w:val="35"/>
    <w:unhideWhenUsed/>
    <w:qFormat/>
    <w:rsid w:val="00B02287"/>
    <w:pPr>
      <w:spacing w:before="120" w:after="200" w:line="240" w:lineRule="auto"/>
    </w:pPr>
    <w:rPr>
      <w:i/>
      <w:iCs/>
      <w:sz w:val="22"/>
      <w:szCs w:val="18"/>
    </w:rPr>
  </w:style>
  <w:style w:type="character" w:customStyle="1" w:styleId="FiguretablecaptionChar">
    <w:name w:val="Figure table caption Char"/>
    <w:basedOn w:val="Heading2Char"/>
    <w:link w:val="Figuretablecaption"/>
    <w:uiPriority w:val="10"/>
    <w:rsid w:val="002D5A8E"/>
    <w:rPr>
      <w:rFonts w:ascii="Arial" w:eastAsiaTheme="majorEastAsia" w:hAnsi="Arial" w:cs="Arial"/>
      <w:b w:val="0"/>
      <w:bCs/>
      <w:i/>
      <w:iCs/>
      <w:color w:val="000000" w:themeColor="text1"/>
      <w:sz w:val="24"/>
      <w:szCs w:val="24"/>
      <w:lang w:eastAsia="en-US"/>
    </w:rPr>
  </w:style>
  <w:style w:type="table" w:styleId="ListTable3">
    <w:name w:val="List Table 3"/>
    <w:basedOn w:val="TableNormal"/>
    <w:uiPriority w:val="48"/>
    <w:rsid w:val="00BD620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51D0A"/>
    <w:pPr>
      <w:spacing w:after="0" w:line="240" w:lineRule="auto"/>
    </w:pPr>
    <w:tblPr>
      <w:tblStyleRowBandSize w:val="1"/>
      <w:tblStyleColBandSize w:val="1"/>
      <w:tblBorders>
        <w:top w:val="single" w:sz="4" w:space="0" w:color="4BA625" w:themeColor="accent1"/>
        <w:left w:val="single" w:sz="4" w:space="0" w:color="4BA625" w:themeColor="accent1"/>
        <w:bottom w:val="single" w:sz="4" w:space="0" w:color="4BA625" w:themeColor="accent1"/>
        <w:right w:val="single" w:sz="4" w:space="0" w:color="4BA625" w:themeColor="accent1"/>
      </w:tblBorders>
    </w:tblPr>
    <w:tblStylePr w:type="firstRow">
      <w:rPr>
        <w:b/>
        <w:bCs/>
        <w:color w:val="FFFFFF" w:themeColor="background1"/>
      </w:rPr>
      <w:tblPr/>
      <w:tcPr>
        <w:shd w:val="clear" w:color="auto" w:fill="4BA625" w:themeFill="accent1"/>
      </w:tcPr>
    </w:tblStylePr>
    <w:tblStylePr w:type="lastRow">
      <w:rPr>
        <w:b/>
        <w:bCs/>
      </w:rPr>
      <w:tblPr/>
      <w:tcPr>
        <w:tcBorders>
          <w:top w:val="double" w:sz="4" w:space="0" w:color="4BA62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625" w:themeColor="accent1"/>
          <w:right w:val="single" w:sz="4" w:space="0" w:color="4BA625" w:themeColor="accent1"/>
        </w:tcBorders>
      </w:tcPr>
    </w:tblStylePr>
    <w:tblStylePr w:type="band1Horz">
      <w:tblPr/>
      <w:tcPr>
        <w:tcBorders>
          <w:top w:val="single" w:sz="4" w:space="0" w:color="4BA625" w:themeColor="accent1"/>
          <w:bottom w:val="single" w:sz="4" w:space="0" w:color="4BA62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625" w:themeColor="accent1"/>
          <w:left w:val="nil"/>
        </w:tcBorders>
      </w:tcPr>
    </w:tblStylePr>
    <w:tblStylePr w:type="swCell">
      <w:tblPr/>
      <w:tcPr>
        <w:tcBorders>
          <w:top w:val="double" w:sz="4" w:space="0" w:color="4BA625" w:themeColor="accent1"/>
          <w:right w:val="nil"/>
        </w:tcBorders>
      </w:tcPr>
    </w:tblStylePr>
  </w:style>
  <w:style w:type="table" w:customStyle="1" w:styleId="TableGridLight1">
    <w:name w:val="Table Grid Light1"/>
    <w:basedOn w:val="TableNormal"/>
    <w:uiPriority w:val="40"/>
    <w:rsid w:val="00051D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934D9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934D9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934D98"/>
    <w:pPr>
      <w:spacing w:after="0" w:line="240" w:lineRule="auto"/>
    </w:pPr>
    <w:tblPr>
      <w:tblStyleRowBandSize w:val="1"/>
      <w:tblStyleColBandSize w:val="1"/>
      <w:tblBorders>
        <w:top w:val="single" w:sz="4" w:space="0" w:color="EE6AA1" w:themeColor="accent3" w:themeTint="99"/>
        <w:left w:val="single" w:sz="4" w:space="0" w:color="EE6AA1" w:themeColor="accent3" w:themeTint="99"/>
        <w:bottom w:val="single" w:sz="4" w:space="0" w:color="EE6AA1" w:themeColor="accent3" w:themeTint="99"/>
        <w:right w:val="single" w:sz="4" w:space="0" w:color="EE6AA1" w:themeColor="accent3" w:themeTint="99"/>
        <w:insideH w:val="single" w:sz="4" w:space="0" w:color="EE6AA1" w:themeColor="accent3" w:themeTint="99"/>
        <w:insideV w:val="single" w:sz="4" w:space="0" w:color="EE6AA1" w:themeColor="accent3" w:themeTint="99"/>
      </w:tblBorders>
    </w:tblPr>
    <w:tblStylePr w:type="firstRow">
      <w:rPr>
        <w:b/>
        <w:bCs/>
        <w:color w:val="FFFFFF" w:themeColor="background1"/>
      </w:rPr>
      <w:tblPr/>
      <w:tcPr>
        <w:tcBorders>
          <w:top w:val="single" w:sz="4" w:space="0" w:color="D41766" w:themeColor="accent3"/>
          <w:left w:val="single" w:sz="4" w:space="0" w:color="D41766" w:themeColor="accent3"/>
          <w:bottom w:val="single" w:sz="4" w:space="0" w:color="D41766" w:themeColor="accent3"/>
          <w:right w:val="single" w:sz="4" w:space="0" w:color="D41766" w:themeColor="accent3"/>
          <w:insideH w:val="nil"/>
          <w:insideV w:val="nil"/>
        </w:tcBorders>
        <w:shd w:val="clear" w:color="auto" w:fill="D41766" w:themeFill="accent3"/>
      </w:tcPr>
    </w:tblStylePr>
    <w:tblStylePr w:type="lastRow">
      <w:rPr>
        <w:b/>
        <w:bCs/>
      </w:rPr>
      <w:tblPr/>
      <w:tcPr>
        <w:tcBorders>
          <w:top w:val="double" w:sz="4" w:space="0" w:color="D41766" w:themeColor="accent3"/>
        </w:tcBorders>
      </w:tcPr>
    </w:tblStylePr>
    <w:tblStylePr w:type="firstCol">
      <w:rPr>
        <w:b/>
        <w:bCs/>
      </w:rPr>
    </w:tblStylePr>
    <w:tblStylePr w:type="lastCol">
      <w:rPr>
        <w:b/>
        <w:bCs/>
      </w:rPr>
    </w:tblStylePr>
    <w:tblStylePr w:type="band1Vert">
      <w:tblPr/>
      <w:tcPr>
        <w:shd w:val="clear" w:color="auto" w:fill="F9CDDF" w:themeFill="accent3" w:themeFillTint="33"/>
      </w:tcPr>
    </w:tblStylePr>
    <w:tblStylePr w:type="band1Horz">
      <w:tblPr/>
      <w:tcPr>
        <w:shd w:val="clear" w:color="auto" w:fill="F9CDDF" w:themeFill="accent3" w:themeFillTint="33"/>
      </w:tcPr>
    </w:tblStylePr>
  </w:style>
  <w:style w:type="table" w:styleId="GridTable1Light-Accent4">
    <w:name w:val="Grid Table 1 Light Accent 4"/>
    <w:basedOn w:val="TableNormal"/>
    <w:uiPriority w:val="46"/>
    <w:rsid w:val="00934D98"/>
    <w:pPr>
      <w:spacing w:after="0" w:line="240" w:lineRule="auto"/>
    </w:pPr>
    <w:tblPr>
      <w:tblStyleRowBandSize w:val="1"/>
      <w:tblStyleColBandSize w:val="1"/>
      <w:tblBorders>
        <w:top w:val="single" w:sz="4" w:space="0" w:color="E590D5" w:themeColor="accent4" w:themeTint="66"/>
        <w:left w:val="single" w:sz="4" w:space="0" w:color="E590D5" w:themeColor="accent4" w:themeTint="66"/>
        <w:bottom w:val="single" w:sz="4" w:space="0" w:color="E590D5" w:themeColor="accent4" w:themeTint="66"/>
        <w:right w:val="single" w:sz="4" w:space="0" w:color="E590D5" w:themeColor="accent4" w:themeTint="66"/>
        <w:insideH w:val="single" w:sz="4" w:space="0" w:color="E590D5" w:themeColor="accent4" w:themeTint="66"/>
        <w:insideV w:val="single" w:sz="4" w:space="0" w:color="E590D5" w:themeColor="accent4" w:themeTint="66"/>
      </w:tblBorders>
    </w:tblPr>
    <w:tblStylePr w:type="firstRow">
      <w:rPr>
        <w:b/>
        <w:bCs/>
      </w:rPr>
      <w:tblPr/>
      <w:tcPr>
        <w:tcBorders>
          <w:bottom w:val="single" w:sz="12" w:space="0" w:color="D859C0" w:themeColor="accent4" w:themeTint="99"/>
        </w:tcBorders>
      </w:tcPr>
    </w:tblStylePr>
    <w:tblStylePr w:type="lastRow">
      <w:rPr>
        <w:b/>
        <w:bCs/>
      </w:rPr>
      <w:tblPr/>
      <w:tcPr>
        <w:tcBorders>
          <w:top w:val="double" w:sz="2" w:space="0" w:color="D859C0" w:themeColor="accent4" w:themeTint="99"/>
        </w:tcBorders>
      </w:tcPr>
    </w:tblStylePr>
    <w:tblStylePr w:type="firstCol">
      <w:rPr>
        <w:b/>
        <w:bCs/>
      </w:rPr>
    </w:tblStylePr>
    <w:tblStylePr w:type="lastCol">
      <w:rPr>
        <w:b/>
        <w:bCs/>
      </w:rPr>
    </w:tblStylePr>
  </w:style>
  <w:style w:type="table" w:customStyle="1" w:styleId="RBBCtablestyle">
    <w:name w:val="RBBC table style"/>
    <w:basedOn w:val="TableNormal"/>
    <w:uiPriority w:val="99"/>
    <w:rsid w:val="00856931"/>
    <w:pPr>
      <w:spacing w:after="0" w:line="240" w:lineRule="auto"/>
    </w:pPr>
    <w:rPr>
      <w:sz w:val="24"/>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tblHeader/>
    </w:trPr>
    <w:tcPr>
      <w:tcMar>
        <w:top w:w="85" w:type="dxa"/>
        <w:left w:w="85" w:type="dxa"/>
        <w:bottom w:w="85" w:type="dxa"/>
        <w:right w:w="85" w:type="dxa"/>
      </w:tcMar>
      <w:vAlign w:val="center"/>
    </w:tcPr>
  </w:style>
  <w:style w:type="table" w:styleId="LightList">
    <w:name w:val="Light List"/>
    <w:basedOn w:val="TableNormal"/>
    <w:uiPriority w:val="61"/>
    <w:rsid w:val="00A6305B"/>
    <w:pPr>
      <w:spacing w:after="0" w:line="240" w:lineRule="auto"/>
    </w:pPr>
    <w:rPr>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dTable3">
    <w:name w:val="Grid Table 3"/>
    <w:basedOn w:val="TableNormal"/>
    <w:uiPriority w:val="48"/>
    <w:rsid w:val="003617A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Numberedparagraphs">
    <w:name w:val="Numbered paragraphs"/>
    <w:basedOn w:val="ListParagraph"/>
    <w:next w:val="Normal"/>
    <w:rsid w:val="00EE7049"/>
    <w:pPr>
      <w:numPr>
        <w:numId w:val="35"/>
      </w:numPr>
    </w:pPr>
  </w:style>
  <w:style w:type="paragraph" w:styleId="NormalWeb">
    <w:name w:val="Normal (Web)"/>
    <w:basedOn w:val="Normal"/>
    <w:uiPriority w:val="99"/>
    <w:unhideWhenUsed/>
    <w:rsid w:val="005E0607"/>
    <w:pPr>
      <w:spacing w:before="100" w:beforeAutospacing="1" w:after="100" w:afterAutospacing="1" w:line="240" w:lineRule="auto"/>
    </w:pPr>
    <w:rPr>
      <w:rFonts w:ascii="Times New Roman" w:hAnsi="Times New Roman" w:cs="Times New Roman"/>
      <w:color w:val="auto"/>
      <w:szCs w:val="24"/>
      <w:lang w:eastAsia="en-GB"/>
    </w:rPr>
  </w:style>
  <w:style w:type="character" w:styleId="FollowedHyperlink">
    <w:name w:val="FollowedHyperlink"/>
    <w:basedOn w:val="DefaultParagraphFont"/>
    <w:uiPriority w:val="99"/>
    <w:semiHidden/>
    <w:unhideWhenUsed/>
    <w:rsid w:val="00CF64FF"/>
    <w:rPr>
      <w:color w:val="800080" w:themeColor="followedHyperlink"/>
      <w:u w:val="single"/>
    </w:rPr>
  </w:style>
  <w:style w:type="character" w:customStyle="1" w:styleId="UnresolvedMention1">
    <w:name w:val="Unresolved Mention1"/>
    <w:basedOn w:val="DefaultParagraphFont"/>
    <w:uiPriority w:val="99"/>
    <w:rsid w:val="00262AD4"/>
    <w:rPr>
      <w:color w:val="605E5C"/>
      <w:shd w:val="clear" w:color="auto" w:fill="E1DFDD"/>
    </w:rPr>
  </w:style>
  <w:style w:type="paragraph" w:styleId="Revision">
    <w:name w:val="Revision"/>
    <w:hidden/>
    <w:uiPriority w:val="99"/>
    <w:semiHidden/>
    <w:rsid w:val="00E75266"/>
    <w:pPr>
      <w:spacing w:after="0" w:line="240" w:lineRule="auto"/>
    </w:pPr>
    <w:rPr>
      <w:rFonts w:ascii="Arial" w:eastAsiaTheme="minorHAnsi" w:hAnsi="Arial"/>
      <w:color w:val="000000" w:themeColor="text1"/>
      <w:sz w:val="24"/>
      <w:lang w:eastAsia="en-US"/>
    </w:rPr>
  </w:style>
  <w:style w:type="paragraph" w:styleId="FootnoteText">
    <w:name w:val="footnote text"/>
    <w:basedOn w:val="Normal"/>
    <w:link w:val="FootnoteTextChar"/>
    <w:uiPriority w:val="99"/>
    <w:semiHidden/>
    <w:unhideWhenUsed/>
    <w:rsid w:val="002E2B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2BE6"/>
    <w:rPr>
      <w:rFonts w:ascii="Arial" w:eastAsiaTheme="minorHAnsi" w:hAnsi="Arial"/>
      <w:color w:val="000000" w:themeColor="text1"/>
      <w:sz w:val="20"/>
      <w:szCs w:val="20"/>
      <w:lang w:eastAsia="en-US"/>
    </w:rPr>
  </w:style>
  <w:style w:type="character" w:styleId="FootnoteReference">
    <w:name w:val="footnote reference"/>
    <w:basedOn w:val="DefaultParagraphFont"/>
    <w:uiPriority w:val="99"/>
    <w:semiHidden/>
    <w:unhideWhenUsed/>
    <w:rsid w:val="002E2BE6"/>
    <w:rPr>
      <w:vertAlign w:val="superscript"/>
    </w:rPr>
  </w:style>
  <w:style w:type="character" w:styleId="UnresolvedMention">
    <w:name w:val="Unresolved Mention"/>
    <w:basedOn w:val="DefaultParagraphFont"/>
    <w:uiPriority w:val="99"/>
    <w:rsid w:val="00C75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igate-banstead.gov.uk/info/20091/organisation_and_services/737/open_data_transparency"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igate-banstead.gov.uk/info/20210/finance/268/annual_financial_reports"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reigate-banstead.gov.uk/info/20205/plans_and_policies/278/the_constitu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chr\Downloads\RBBC_Accessible_Word_template_no_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AC5E81F56B4D8E941A97130392A38A"/>
        <w:category>
          <w:name w:val="General"/>
          <w:gallery w:val="placeholder"/>
        </w:category>
        <w:types>
          <w:type w:val="bbPlcHdr"/>
        </w:types>
        <w:behaviors>
          <w:behavior w:val="content"/>
        </w:behaviors>
        <w:guid w:val="{59683603-F737-49A6-947F-3F35EAE97056}"/>
      </w:docPartPr>
      <w:docPartBody>
        <w:p w:rsidR="00303F6D" w:rsidRDefault="00A94759">
          <w:pPr>
            <w:pStyle w:val="9AAC5E81F56B4D8E941A97130392A38A"/>
          </w:pPr>
          <w:r w:rsidRPr="00C1405E">
            <w:rPr>
              <w:rStyle w:val="PlaceholderTex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1562" w:rsidRDefault="00A94759">
      <w:pPr>
        <w:spacing w:after="0" w:line="240" w:lineRule="auto"/>
      </w:pPr>
      <w:r>
        <w:separator/>
      </w:r>
    </w:p>
  </w:endnote>
  <w:endnote w:type="continuationSeparator" w:id="0">
    <w:p w:rsidR="001E1562" w:rsidRDefault="00A94759">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3BC2" w:rsidRDefault="00A94759">
      <w:pPr>
        <w:spacing w:after="0" w:line="240" w:lineRule="auto"/>
      </w:pPr>
      <w:r>
        <w:separator/>
      </w:r>
    </w:p>
  </w:footnote>
  <w:footnote w:type="continuationSeparator" w:id="0">
    <w:p w:rsidR="00A93BC2" w:rsidRDefault="00A94759">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F6D"/>
    <w:rsid w:val="000C7A26"/>
    <w:rsid w:val="001E1562"/>
    <w:rsid w:val="00222381"/>
    <w:rsid w:val="002A012A"/>
    <w:rsid w:val="00303F6D"/>
    <w:rsid w:val="00373238"/>
    <w:rsid w:val="00432B88"/>
    <w:rsid w:val="00503B12"/>
    <w:rsid w:val="005214FD"/>
    <w:rsid w:val="005F3C0C"/>
    <w:rsid w:val="007B38F8"/>
    <w:rsid w:val="00A93BC2"/>
    <w:rsid w:val="00A94759"/>
    <w:rsid w:val="00AE65E2"/>
    <w:rsid w:val="00C45DD4"/>
    <w:rsid w:val="00FD2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AAC5E81F56B4D8E941A97130392A38A">
    <w:name w:val="9AAC5E81F56B4D8E941A97130392A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BBC new theme colours">
      <a:dk1>
        <a:sysClr val="windowText" lastClr="000000"/>
      </a:dk1>
      <a:lt1>
        <a:sysClr val="window" lastClr="FFFFFF"/>
      </a:lt1>
      <a:dk2>
        <a:srgbClr val="0054A2"/>
      </a:dk2>
      <a:lt2>
        <a:srgbClr val="FFFFFF"/>
      </a:lt2>
      <a:accent1>
        <a:srgbClr val="4BA625"/>
      </a:accent1>
      <a:accent2>
        <a:srgbClr val="00A5A6"/>
      </a:accent2>
      <a:accent3>
        <a:srgbClr val="D41766"/>
      </a:accent3>
      <a:accent4>
        <a:srgbClr val="892076"/>
      </a:accent4>
      <a:accent5>
        <a:srgbClr val="003B78"/>
      </a:accent5>
      <a:accent6>
        <a:srgbClr val="F16022"/>
      </a:accent6>
      <a:hlink>
        <a:srgbClr val="166BF3"/>
      </a:hlink>
      <a:folHlink>
        <a:srgbClr val="800080"/>
      </a:folHlink>
    </a:clrScheme>
    <a:fontScheme name="RBB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E6579-0B5B-4C0A-B2D7-9913C1A8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RBBC_Accessible_Word_template_no_cover.dotx</Template>
  <TotalTime>3</TotalTime>
  <Pages>9</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Pay Policy Statement 2023/2024</vt:lpstr>
    </vt:vector>
  </TitlesOfParts>
  <Company>TWBC</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Policy Statement 2023/2024</dc:title>
  <dc:creator>SmithChr</dc:creator>
  <cp:lastModifiedBy>Ann Slavin</cp:lastModifiedBy>
  <cp:revision>2</cp:revision>
  <cp:lastPrinted>2022-01-25T18:01:00Z</cp:lastPrinted>
  <dcterms:created xsi:type="dcterms:W3CDTF">2023-03-16T15:11:00Z</dcterms:created>
  <dcterms:modified xsi:type="dcterms:W3CDTF">2023-03-16T15:11:00Z</dcterms:modified>
</cp:coreProperties>
</file>