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54" w:rsidRDefault="005207D5" w:rsidP="005207D5">
      <w:pPr>
        <w:jc w:val="center"/>
        <w:rPr>
          <w:b/>
        </w:rPr>
      </w:pPr>
      <w:bookmarkStart w:id="0" w:name="_GoBack"/>
      <w:bookmarkEnd w:id="0"/>
      <w:r>
        <w:rPr>
          <w:b/>
          <w:u w:val="single"/>
        </w:rPr>
        <w:t>TOWN AND COUNTRY PLANNING</w:t>
      </w:r>
    </w:p>
    <w:p w:rsidR="005207D5" w:rsidRDefault="005207D5" w:rsidP="005207D5">
      <w:pPr>
        <w:jc w:val="center"/>
        <w:rPr>
          <w:b/>
        </w:rPr>
      </w:pPr>
      <w:r>
        <w:rPr>
          <w:b/>
        </w:rPr>
        <w:t>(GENERAL PERMITTED DEVELOPMENT) (ENGLAND) ORDER 2015 (“the GDPO 2015”) CONFIRMATION OF DIRECTION MADE UNDER ARTICLE 4(1) OF THE ORDER WITH IMMEDIATE EFFECT (“the Direction”)</w:t>
      </w:r>
    </w:p>
    <w:p w:rsidR="005207D5" w:rsidRDefault="005207D5" w:rsidP="005207D5">
      <w:pPr>
        <w:jc w:val="center"/>
        <w:rPr>
          <w:b/>
        </w:rPr>
      </w:pPr>
      <w:r>
        <w:rPr>
          <w:b/>
        </w:rPr>
        <w:t>LAND AT 2-12 CROYDON ROAD, REIGATE, SURREY, RH2 0PG (“the Land”)</w:t>
      </w:r>
    </w:p>
    <w:p w:rsidR="005207D5" w:rsidRDefault="005207D5" w:rsidP="005207D5">
      <w:r>
        <w:t>Notice is hereby given that an Article 4(1) Direction was CONFIRMED on 1</w:t>
      </w:r>
      <w:r w:rsidR="00936BD0">
        <w:t>8</w:t>
      </w:r>
      <w:r>
        <w:t xml:space="preserve"> NOVEMBER 2019 by Reigate and Banstead Borough Council as the Local Planning Authority. The Direction remains in force indefinitely. </w:t>
      </w:r>
    </w:p>
    <w:p w:rsidR="005207D5" w:rsidRDefault="005207D5" w:rsidP="005207D5">
      <w:r>
        <w:t>The effect of the Direction is that permission granted under Article 3 of the Order shall not apply for:</w:t>
      </w:r>
    </w:p>
    <w:p w:rsidR="00A00814" w:rsidRDefault="00A00814" w:rsidP="00A00814">
      <w:pPr>
        <w:pStyle w:val="ListParagraph"/>
        <w:numPr>
          <w:ilvl w:val="0"/>
          <w:numId w:val="2"/>
        </w:numPr>
      </w:pPr>
      <w:r>
        <w:t xml:space="preserve">Class A of Part 1 of Schedule 2 of the Order, consisting of the enlargement, improvement or other alteration of a </w:t>
      </w:r>
      <w:proofErr w:type="spellStart"/>
      <w:r>
        <w:t>dwellinghouse</w:t>
      </w:r>
      <w:proofErr w:type="spellEnd"/>
      <w:r>
        <w:t>, where any part of the enlargement, improvement or alteration would front a relevant location;</w:t>
      </w:r>
    </w:p>
    <w:p w:rsidR="00A00814" w:rsidRDefault="00A00814" w:rsidP="00A00814">
      <w:pPr>
        <w:pStyle w:val="ListParagraph"/>
        <w:numPr>
          <w:ilvl w:val="0"/>
          <w:numId w:val="2"/>
        </w:numPr>
      </w:pPr>
      <w:r>
        <w:t>Class C of Part 1 of Schedule 2 of the Order, being alterations to a roof slope;</w:t>
      </w:r>
    </w:p>
    <w:p w:rsidR="00A00814" w:rsidRDefault="00A00814" w:rsidP="00A00814">
      <w:pPr>
        <w:pStyle w:val="ListParagraph"/>
        <w:numPr>
          <w:ilvl w:val="0"/>
          <w:numId w:val="2"/>
        </w:numPr>
      </w:pPr>
      <w:r>
        <w:t xml:space="preserve">Class D of Part 1 of Schedule 2 of the Order, the erection or construction of a porch outside any external door of a </w:t>
      </w:r>
      <w:proofErr w:type="spellStart"/>
      <w:r>
        <w:t>dwellinghouse</w:t>
      </w:r>
      <w:proofErr w:type="spellEnd"/>
      <w:r>
        <w:t xml:space="preserve"> where the external door in question fronts a relevant location; </w:t>
      </w:r>
    </w:p>
    <w:p w:rsidR="00A00814" w:rsidRDefault="00A00814" w:rsidP="00A00814">
      <w:pPr>
        <w:pStyle w:val="ListParagraph"/>
        <w:numPr>
          <w:ilvl w:val="0"/>
          <w:numId w:val="2"/>
        </w:numPr>
      </w:pPr>
      <w:r>
        <w:t xml:space="preserve">Class F of Part 1 of Schedule 2 of the Order, consisting of the installing, alteration or replacement of a chimney on a </w:t>
      </w:r>
      <w:proofErr w:type="spellStart"/>
      <w:r>
        <w:t>dwellinghouse</w:t>
      </w:r>
      <w:proofErr w:type="spellEnd"/>
      <w:r>
        <w:t xml:space="preserve">; </w:t>
      </w:r>
    </w:p>
    <w:p w:rsidR="00A00814" w:rsidRDefault="00A00814" w:rsidP="00A00814">
      <w:pPr>
        <w:pStyle w:val="ListParagraph"/>
        <w:numPr>
          <w:ilvl w:val="0"/>
          <w:numId w:val="2"/>
        </w:numPr>
      </w:pPr>
      <w:r>
        <w:t xml:space="preserve">Class A of Part 2 of Schedule 2 of the Order, where the gate, fence, wall or other means of enclosure would be within the curtilage of a </w:t>
      </w:r>
      <w:proofErr w:type="spellStart"/>
      <w:r>
        <w:t>dwellinghouse</w:t>
      </w:r>
      <w:proofErr w:type="spellEnd"/>
      <w:r>
        <w:t xml:space="preserve"> and would front a relevant location</w:t>
      </w:r>
    </w:p>
    <w:p w:rsidR="00A00814" w:rsidRDefault="00A00814" w:rsidP="00A00814">
      <w:pPr>
        <w:pStyle w:val="ListParagraph"/>
        <w:numPr>
          <w:ilvl w:val="0"/>
          <w:numId w:val="2"/>
        </w:numPr>
      </w:pPr>
      <w:r>
        <w:t xml:space="preserve">Class C of Part 11 of Schedule 2 of the Order, where any building operation consisting of the demolition of the whole or any part of any gate, fence, wall or other means of enclosure would be within the curtilage of a </w:t>
      </w:r>
      <w:proofErr w:type="spellStart"/>
      <w:r>
        <w:t>dwellinghouse</w:t>
      </w:r>
      <w:proofErr w:type="spellEnd"/>
      <w:r>
        <w:t xml:space="preserve"> and fronts a relevant location </w:t>
      </w:r>
    </w:p>
    <w:p w:rsidR="00A00814" w:rsidRDefault="00A00814" w:rsidP="00A00814">
      <w:pPr>
        <w:pStyle w:val="ListParagraph"/>
      </w:pPr>
    </w:p>
    <w:p w:rsidR="005207D5" w:rsidRDefault="005207D5" w:rsidP="00A00814">
      <w:r>
        <w:t xml:space="preserve">And that such development shall not be carried out on the Land unless planning permission is granted by the Local Planning Authority on an application made to it. </w:t>
      </w:r>
    </w:p>
    <w:p w:rsidR="005207D5" w:rsidRDefault="005207D5" w:rsidP="005207D5">
      <w:pPr>
        <w:ind w:left="360"/>
      </w:pPr>
      <w:r>
        <w:t>The Council’s Planning Team i</w:t>
      </w:r>
      <w:r w:rsidR="00936BD0">
        <w:t>s</w:t>
      </w:r>
      <w:r>
        <w:t xml:space="preserve"> available for clarification purposes. </w:t>
      </w:r>
    </w:p>
    <w:p w:rsidR="005207D5" w:rsidRPr="005207D5" w:rsidRDefault="005207D5" w:rsidP="005207D5">
      <w:pPr>
        <w:ind w:left="360"/>
      </w:pPr>
      <w:r>
        <w:t xml:space="preserve">Contact: John McInally </w:t>
      </w:r>
      <w:hyperlink r:id="rId5" w:history="1">
        <w:r w:rsidRPr="00F94E86">
          <w:rPr>
            <w:rStyle w:val="Hyperlink"/>
          </w:rPr>
          <w:t>john.mcinally@reigate-banstead.gov.uk</w:t>
        </w:r>
      </w:hyperlink>
      <w:r>
        <w:t xml:space="preserve"> 01737 276204 </w:t>
      </w:r>
    </w:p>
    <w:sectPr w:rsidR="005207D5" w:rsidRPr="0052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FA9"/>
    <w:multiLevelType w:val="hybridMultilevel"/>
    <w:tmpl w:val="BC6E741C"/>
    <w:lvl w:ilvl="0" w:tplc="8258FB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1A1"/>
    <w:multiLevelType w:val="hybridMultilevel"/>
    <w:tmpl w:val="AF20F420"/>
    <w:lvl w:ilvl="0" w:tplc="0DACC2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8/11/2019 11:47"/>
  </w:docVars>
  <w:rsids>
    <w:rsidRoot w:val="005207D5"/>
    <w:rsid w:val="00080030"/>
    <w:rsid w:val="00490954"/>
    <w:rsid w:val="005207D5"/>
    <w:rsid w:val="00936BD0"/>
    <w:rsid w:val="00A00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A428-BFBB-4981-A271-33921EDF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7D5"/>
    <w:pPr>
      <w:ind w:left="720"/>
      <w:contextualSpacing/>
    </w:pPr>
  </w:style>
  <w:style w:type="character" w:styleId="Hyperlink">
    <w:name w:val="Hyperlink"/>
    <w:basedOn w:val="DefaultParagraphFont"/>
    <w:uiPriority w:val="99"/>
    <w:unhideWhenUsed/>
    <w:rsid w:val="005207D5"/>
    <w:rPr>
      <w:color w:val="0563C1" w:themeColor="hyperlink"/>
      <w:u w:val="single"/>
    </w:rPr>
  </w:style>
  <w:style w:type="character" w:styleId="UnresolvedMention">
    <w:name w:val="Unresolved Mention"/>
    <w:basedOn w:val="DefaultParagraphFont"/>
    <w:uiPriority w:val="99"/>
    <w:semiHidden/>
    <w:unhideWhenUsed/>
    <w:rsid w:val="00520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mcinally@reigate-banstea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1806</Characters>
  <Application>Microsoft Office Word</Application>
  <DocSecurity>0</DocSecurity>
  <Lines>602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Napper</dc:creator>
  <cp:keywords/>
  <dc:description/>
  <cp:lastModifiedBy>Megan Napper</cp:lastModifiedBy>
  <cp:revision>2</cp:revision>
  <dcterms:created xsi:type="dcterms:W3CDTF">2019-11-18T11:47:00Z</dcterms:created>
  <dcterms:modified xsi:type="dcterms:W3CDTF">2019-11-18T11:47:00Z</dcterms:modified>
</cp:coreProperties>
</file>